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865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2"/>
        <w:gridCol w:w="2375"/>
        <w:gridCol w:w="1814"/>
        <w:gridCol w:w="2314"/>
        <w:gridCol w:w="963"/>
        <w:gridCol w:w="1446"/>
      </w:tblGrid>
      <w:tr w:rsidR="00440F5F" w:rsidRPr="007F1EE1" w14:paraId="6C632E89" w14:textId="77777777" w:rsidTr="00EC11B0">
        <w:trPr>
          <w:trHeight w:val="520"/>
        </w:trPr>
        <w:tc>
          <w:tcPr>
            <w:tcW w:w="790" w:type="pct"/>
            <w:vMerge w:val="restart"/>
            <w:shd w:val="clear" w:color="auto" w:fill="auto"/>
            <w:noWrap/>
            <w:vAlign w:val="bottom"/>
            <w:hideMark/>
          </w:tcPr>
          <w:p w14:paraId="6C632E84" w14:textId="218F345F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6C632E85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072" w:type="pct"/>
            <w:gridSpan w:val="3"/>
            <w:vMerge w:val="restart"/>
            <w:shd w:val="clear" w:color="FFFFCC" w:fill="FFFFFF"/>
            <w:vAlign w:val="center"/>
            <w:hideMark/>
          </w:tcPr>
          <w:p w14:paraId="6C632E86" w14:textId="546147C6" w:rsidR="0055380C" w:rsidRPr="007F1EE1" w:rsidRDefault="00A6339B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55" w:type="pct"/>
            <w:shd w:val="clear" w:color="FFFFCC" w:fill="FFFFFF"/>
            <w:vAlign w:val="center"/>
            <w:hideMark/>
          </w:tcPr>
          <w:p w14:paraId="6C632E87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683" w:type="pct"/>
            <w:shd w:val="clear" w:color="FFFFCC" w:fill="FFFFFF"/>
            <w:vAlign w:val="center"/>
            <w:hideMark/>
          </w:tcPr>
          <w:p w14:paraId="6C632E88" w14:textId="5A17E3A9" w:rsidR="0055380C" w:rsidRPr="007F1EE1" w:rsidRDefault="00174CA5" w:rsidP="00174CA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0</w:t>
            </w:r>
            <w:r w:rsidR="00A6339B">
              <w:rPr>
                <w:rFonts w:eastAsia="Times New Roman" w:cstheme="minorHAnsi"/>
                <w:sz w:val="20"/>
                <w:lang w:val="pt-BR"/>
              </w:rPr>
              <w:t>5/</w:t>
            </w:r>
            <w:r>
              <w:rPr>
                <w:rFonts w:eastAsia="Times New Roman" w:cstheme="minorHAnsi"/>
                <w:sz w:val="20"/>
                <w:lang w:val="pt-BR"/>
              </w:rPr>
              <w:t>1</w:t>
            </w:r>
            <w:r w:rsidR="00A6339B">
              <w:rPr>
                <w:rFonts w:eastAsia="Times New Roman" w:cstheme="minorHAnsi"/>
                <w:sz w:val="20"/>
                <w:lang w:val="pt-BR"/>
              </w:rPr>
              <w:t>0/2012</w:t>
            </w:r>
          </w:p>
        </w:tc>
      </w:tr>
      <w:tr w:rsidR="00440F5F" w:rsidRPr="007F1EE1" w14:paraId="6C632E8E" w14:textId="77777777" w:rsidTr="00EC11B0">
        <w:trPr>
          <w:trHeight w:val="250"/>
        </w:trPr>
        <w:tc>
          <w:tcPr>
            <w:tcW w:w="790" w:type="pct"/>
            <w:vMerge/>
            <w:vAlign w:val="center"/>
            <w:hideMark/>
          </w:tcPr>
          <w:p w14:paraId="6C632E8A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072" w:type="pct"/>
            <w:gridSpan w:val="3"/>
            <w:vMerge/>
            <w:vAlign w:val="center"/>
            <w:hideMark/>
          </w:tcPr>
          <w:p w14:paraId="6C632E8B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55" w:type="pct"/>
            <w:shd w:val="clear" w:color="FFFFCC" w:fill="FFFFFF"/>
            <w:vAlign w:val="center"/>
            <w:hideMark/>
          </w:tcPr>
          <w:p w14:paraId="6C632E8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 w14:paraId="6C632E8D" w14:textId="637BD182" w:rsidR="0055380C" w:rsidRPr="007F1EE1" w:rsidRDefault="00174CA5" w:rsidP="00622DB9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 xml:space="preserve">POP SQD </w:t>
            </w:r>
            <w:r w:rsidR="00622DB9">
              <w:rPr>
                <w:rFonts w:eastAsia="Times New Roman" w:cstheme="minorHAnsi"/>
                <w:sz w:val="20"/>
                <w:lang w:val="pt-BR"/>
              </w:rPr>
              <w:t>C</w:t>
            </w:r>
          </w:p>
        </w:tc>
      </w:tr>
      <w:tr w:rsidR="00440F5F" w:rsidRPr="007F1EE1" w14:paraId="6C632E93" w14:textId="77777777" w:rsidTr="00EC11B0">
        <w:trPr>
          <w:trHeight w:val="350"/>
        </w:trPr>
        <w:tc>
          <w:tcPr>
            <w:tcW w:w="790" w:type="pct"/>
            <w:vMerge/>
            <w:vAlign w:val="center"/>
            <w:hideMark/>
          </w:tcPr>
          <w:p w14:paraId="6C632E8F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072" w:type="pct"/>
            <w:gridSpan w:val="3"/>
            <w:shd w:val="clear" w:color="FFFFCC" w:fill="FFFFFF"/>
            <w:noWrap/>
            <w:vAlign w:val="center"/>
            <w:hideMark/>
          </w:tcPr>
          <w:p w14:paraId="6C632E90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55" w:type="pct"/>
            <w:shd w:val="clear" w:color="FFFFCC" w:fill="FFFFFF"/>
            <w:vAlign w:val="center"/>
            <w:hideMark/>
          </w:tcPr>
          <w:p w14:paraId="6C632E91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683" w:type="pct"/>
            <w:shd w:val="clear" w:color="FFFFCC" w:fill="FFFFFF"/>
            <w:vAlign w:val="center"/>
            <w:hideMark/>
          </w:tcPr>
          <w:p w14:paraId="6C632E92" w14:textId="1B8B291C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734EBD">
              <w:rPr>
                <w:rFonts w:eastAsia="Times New Roman" w:cstheme="minorHAnsi"/>
                <w:sz w:val="20"/>
                <w:lang w:val="pt-BR"/>
              </w:rPr>
              <w:t>0</w:t>
            </w:r>
            <w:r w:rsidR="007C668D">
              <w:rPr>
                <w:rFonts w:eastAsia="Times New Roman" w:cstheme="minorHAnsi"/>
                <w:sz w:val="20"/>
                <w:lang w:val="pt-BR"/>
              </w:rPr>
              <w:t>2</w:t>
            </w:r>
          </w:p>
        </w:tc>
      </w:tr>
      <w:tr w:rsidR="00E02235" w:rsidRPr="00A6339B" w14:paraId="6C632E9A" w14:textId="77777777" w:rsidTr="00EC11B0">
        <w:trPr>
          <w:trHeight w:val="503"/>
        </w:trPr>
        <w:tc>
          <w:tcPr>
            <w:tcW w:w="790" w:type="pct"/>
            <w:shd w:val="clear" w:color="FFFFCC" w:fill="FFFFFF"/>
            <w:noWrap/>
            <w:vAlign w:val="center"/>
            <w:hideMark/>
          </w:tcPr>
          <w:p w14:paraId="6C632E94" w14:textId="77777777" w:rsidR="0055380C" w:rsidRPr="007F1EE1" w:rsidRDefault="0055380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22" w:type="pct"/>
            <w:shd w:val="clear" w:color="FFFFCC" w:fill="FFFFFF"/>
            <w:noWrap/>
            <w:vAlign w:val="center"/>
            <w:hideMark/>
          </w:tcPr>
          <w:p w14:paraId="6C632E95" w14:textId="77777777" w:rsidR="0055380C" w:rsidRPr="007F1EE1" w:rsidRDefault="00DD79F6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 w:rsidRPr="007F1EE1">
              <w:rPr>
                <w:rFonts w:eastAsia="Times New Roman" w:cstheme="minorHAnsi"/>
                <w:lang w:val="pt-BR"/>
              </w:rPr>
              <w:t>SQD</w:t>
            </w:r>
          </w:p>
        </w:tc>
        <w:tc>
          <w:tcPr>
            <w:tcW w:w="857" w:type="pct"/>
            <w:shd w:val="clear" w:color="FFFFCC" w:fill="FFFFFF"/>
            <w:noWrap/>
            <w:vAlign w:val="center"/>
            <w:hideMark/>
          </w:tcPr>
          <w:p w14:paraId="6C632E96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093" w:type="pct"/>
            <w:shd w:val="clear" w:color="auto" w:fill="auto"/>
            <w:vAlign w:val="center"/>
            <w:hideMark/>
          </w:tcPr>
          <w:p w14:paraId="6C632E97" w14:textId="0DD8DEC8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55" w:type="pct"/>
            <w:shd w:val="clear" w:color="FFFFCC" w:fill="FFFFFF"/>
            <w:vAlign w:val="center"/>
            <w:hideMark/>
          </w:tcPr>
          <w:p w14:paraId="6C632E98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683" w:type="pct"/>
            <w:shd w:val="clear" w:color="FFFFCC" w:fill="FFFFFF"/>
            <w:vAlign w:val="center"/>
            <w:hideMark/>
          </w:tcPr>
          <w:p w14:paraId="6C632E99" w14:textId="77D41182" w:rsidR="0055380C" w:rsidRPr="007F1EE1" w:rsidRDefault="007C668D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13</w:t>
            </w:r>
            <w:r w:rsidR="00734EBD">
              <w:rPr>
                <w:rFonts w:eastAsia="Times New Roman" w:cstheme="minorHAnsi"/>
                <w:sz w:val="20"/>
                <w:lang w:val="pt-BR"/>
              </w:rPr>
              <w:t>/</w:t>
            </w:r>
            <w:r>
              <w:rPr>
                <w:rFonts w:eastAsia="Times New Roman" w:cstheme="minorHAnsi"/>
                <w:sz w:val="20"/>
                <w:lang w:val="pt-BR"/>
              </w:rPr>
              <w:t>09</w:t>
            </w:r>
            <w:r w:rsidR="00734EBD">
              <w:rPr>
                <w:rFonts w:eastAsia="Times New Roman" w:cstheme="minorHAnsi"/>
                <w:sz w:val="20"/>
                <w:lang w:val="pt-BR"/>
              </w:rPr>
              <w:t>/2019</w:t>
            </w:r>
          </w:p>
        </w:tc>
      </w:tr>
      <w:tr w:rsidR="00E02235" w:rsidRPr="00A6339B" w14:paraId="6C632EA1" w14:textId="77777777" w:rsidTr="00EC11B0">
        <w:trPr>
          <w:trHeight w:val="395"/>
        </w:trPr>
        <w:tc>
          <w:tcPr>
            <w:tcW w:w="790" w:type="pct"/>
            <w:shd w:val="clear" w:color="FFFFCC" w:fill="FFFFFF"/>
            <w:noWrap/>
            <w:vAlign w:val="center"/>
            <w:hideMark/>
          </w:tcPr>
          <w:p w14:paraId="6C632E9B" w14:textId="77777777" w:rsidR="009C24EC" w:rsidRPr="007F1EE1" w:rsidRDefault="009C24E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Grupo: </w:t>
            </w:r>
          </w:p>
        </w:tc>
        <w:tc>
          <w:tcPr>
            <w:tcW w:w="1122" w:type="pct"/>
            <w:shd w:val="clear" w:color="FFFFCC" w:fill="FFFFFF"/>
            <w:noWrap/>
            <w:vAlign w:val="center"/>
            <w:hideMark/>
          </w:tcPr>
          <w:p w14:paraId="6C632E9C" w14:textId="29A761F1" w:rsidR="009C24EC" w:rsidRPr="007F1EE1" w:rsidRDefault="00622DB9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>
              <w:rPr>
                <w:rFonts w:eastAsia="Times New Roman" w:cstheme="minorHAnsi"/>
                <w:lang w:val="pt-BR"/>
              </w:rPr>
              <w:t>Grupo C</w:t>
            </w:r>
          </w:p>
        </w:tc>
        <w:tc>
          <w:tcPr>
            <w:tcW w:w="857" w:type="pct"/>
            <w:shd w:val="clear" w:color="FFFFCC" w:fill="FFFFFF"/>
            <w:noWrap/>
            <w:vAlign w:val="center"/>
            <w:hideMark/>
          </w:tcPr>
          <w:p w14:paraId="6C632E9D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093" w:type="pct"/>
            <w:shd w:val="clear" w:color="FFFFCC" w:fill="FFFFFF"/>
            <w:noWrap/>
            <w:vAlign w:val="center"/>
            <w:hideMark/>
          </w:tcPr>
          <w:p w14:paraId="6C632E9E" w14:textId="53E74FF5" w:rsidR="009C24EC" w:rsidRPr="007F1EE1" w:rsidRDefault="009C24EC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55" w:type="pct"/>
            <w:shd w:val="clear" w:color="FFFFCC" w:fill="FFFFFF"/>
            <w:vAlign w:val="center"/>
            <w:hideMark/>
          </w:tcPr>
          <w:p w14:paraId="6C632E9F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683" w:type="pct"/>
            <w:shd w:val="clear" w:color="FFFFCC" w:fill="FFFFFF"/>
            <w:vAlign w:val="center"/>
            <w:hideMark/>
          </w:tcPr>
          <w:p w14:paraId="6C632EA0" w14:textId="77777777" w:rsidR="009C24EC" w:rsidRPr="007F1EE1" w:rsidRDefault="009C24EC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6C632EA2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575"/>
        <w:gridCol w:w="3510"/>
      </w:tblGrid>
      <w:tr w:rsidR="00D423D8" w:rsidRPr="00A6339B" w14:paraId="6C632EA7" w14:textId="77777777" w:rsidTr="00EC11B0">
        <w:trPr>
          <w:trHeight w:val="375"/>
        </w:trPr>
        <w:tc>
          <w:tcPr>
            <w:tcW w:w="1710" w:type="dxa"/>
            <w:vAlign w:val="center"/>
          </w:tcPr>
          <w:p w14:paraId="6C632EA3" w14:textId="77777777" w:rsidR="00D423D8" w:rsidRPr="007F1EE1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C632EA4" w14:textId="77777777" w:rsidR="00D423D8" w:rsidRPr="007F1EE1" w:rsidRDefault="00D423D8" w:rsidP="004328EF">
            <w:pPr>
              <w:spacing w:after="0"/>
              <w:rPr>
                <w:rFonts w:cstheme="minorHAnsi"/>
                <w:lang w:val="pt-BR"/>
              </w:rPr>
            </w:pPr>
            <w:r w:rsidRPr="007F1EE1">
              <w:rPr>
                <w:rFonts w:cstheme="minorHAnsi"/>
                <w:lang w:val="pt-BR"/>
              </w:rPr>
              <w:t>Cela</w:t>
            </w:r>
          </w:p>
        </w:tc>
        <w:tc>
          <w:tcPr>
            <w:tcW w:w="1575" w:type="dxa"/>
            <w:vAlign w:val="center"/>
          </w:tcPr>
          <w:p w14:paraId="6C632EA5" w14:textId="77777777" w:rsidR="00D423D8" w:rsidRPr="007F1EE1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510" w:type="dxa"/>
            <w:vAlign w:val="center"/>
          </w:tcPr>
          <w:p w14:paraId="6C632EA6" w14:textId="72267981" w:rsidR="00D423D8" w:rsidRPr="007F1EE1" w:rsidRDefault="005A2ED2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Cela</w:t>
            </w:r>
            <w:r w:rsidR="007C668D">
              <w:rPr>
                <w:rFonts w:cstheme="minorHAnsi"/>
                <w:lang w:val="pt-BR"/>
              </w:rPr>
              <w:t xml:space="preserve"> / Almoxarifado </w:t>
            </w:r>
          </w:p>
        </w:tc>
      </w:tr>
    </w:tbl>
    <w:p w14:paraId="6C632EA8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58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2"/>
      </w:tblGrid>
      <w:tr w:rsidR="00C2417D" w:rsidRPr="00EC11B0" w14:paraId="6C632EAA" w14:textId="77777777" w:rsidTr="00EC11B0">
        <w:trPr>
          <w:trHeight w:val="242"/>
        </w:trPr>
        <w:tc>
          <w:tcPr>
            <w:tcW w:w="10582" w:type="dxa"/>
          </w:tcPr>
          <w:p w14:paraId="6C632EA9" w14:textId="1EC3AC26" w:rsidR="005D250E" w:rsidRPr="00C2417D" w:rsidRDefault="00CD38D5" w:rsidP="00622DB9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7B2588" w:rsidRPr="00C2417D">
              <w:rPr>
                <w:rFonts w:cstheme="minorHAnsi"/>
                <w:lang w:val="pt-BR"/>
              </w:rPr>
              <w:t xml:space="preserve"> Avaliação d</w:t>
            </w:r>
            <w:r w:rsidR="00622DB9">
              <w:rPr>
                <w:rFonts w:cstheme="minorHAnsi"/>
                <w:lang w:val="pt-BR"/>
              </w:rPr>
              <w:t>as condições materiais mínimas que devem ser proporcionadas aos presos</w:t>
            </w:r>
            <w:r w:rsidR="007B2588" w:rsidRPr="00C2417D">
              <w:rPr>
                <w:rFonts w:cstheme="minorHAnsi"/>
                <w:lang w:val="pt-BR"/>
              </w:rPr>
              <w:t>.</w:t>
            </w:r>
          </w:p>
        </w:tc>
      </w:tr>
      <w:tr w:rsidR="007B2588" w:rsidRPr="008B014D" w14:paraId="6C632EAC" w14:textId="77777777" w:rsidTr="00EC11B0">
        <w:trPr>
          <w:trHeight w:val="221"/>
        </w:trPr>
        <w:tc>
          <w:tcPr>
            <w:tcW w:w="10582" w:type="dxa"/>
          </w:tcPr>
          <w:p w14:paraId="6C632EAB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EC11B0" w14:paraId="6C632ED0" w14:textId="77777777" w:rsidTr="00EC11B0">
        <w:trPr>
          <w:trHeight w:val="2217"/>
        </w:trPr>
        <w:tc>
          <w:tcPr>
            <w:tcW w:w="10582" w:type="dxa"/>
          </w:tcPr>
          <w:p w14:paraId="6C632EAD" w14:textId="77777777" w:rsidR="00FD7691" w:rsidRPr="007F1EE1" w:rsidRDefault="007F1EE1" w:rsidP="005F31E3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jc w:val="both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C632EAE" w14:textId="77777777" w:rsidR="007F1EE1" w:rsidRPr="007F1EE1" w:rsidRDefault="007F1EE1" w:rsidP="005F31E3">
            <w:pPr>
              <w:spacing w:before="20" w:after="0"/>
              <w:ind w:left="522"/>
              <w:jc w:val="both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 w:rsidR="00892D37">
              <w:rPr>
                <w:sz w:val="20"/>
                <w:lang w:val="pt-BR"/>
              </w:rPr>
              <w:t>.</w:t>
            </w:r>
          </w:p>
          <w:p w14:paraId="6C632EAF" w14:textId="77777777" w:rsidR="007F1EE1" w:rsidRPr="007F1EE1" w:rsidRDefault="007F1EE1" w:rsidP="005F31E3">
            <w:pPr>
              <w:spacing w:before="20" w:after="0"/>
              <w:jc w:val="both"/>
              <w:rPr>
                <w:sz w:val="20"/>
                <w:lang w:val="pt-BR"/>
              </w:rPr>
            </w:pPr>
          </w:p>
          <w:p w14:paraId="6C632EB0" w14:textId="77777777" w:rsidR="007F1EE1" w:rsidRDefault="007F1EE1" w:rsidP="005F31E3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jc w:val="both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C632EB1" w14:textId="73C88D24" w:rsidR="005E4AF4" w:rsidRPr="00734EBD" w:rsidRDefault="00734EBD" w:rsidP="005F31E3">
            <w:pPr>
              <w:pStyle w:val="PargrafodaLista"/>
              <w:numPr>
                <w:ilvl w:val="0"/>
                <w:numId w:val="4"/>
              </w:numPr>
              <w:spacing w:after="0"/>
              <w:ind w:left="667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F</w:t>
            </w:r>
            <w:r w:rsidR="005E4AF4" w:rsidRPr="00734EBD">
              <w:rPr>
                <w:sz w:val="20"/>
                <w:lang w:val="pt-BR"/>
              </w:rPr>
              <w:t xml:space="preserve">ormulário de verificação </w:t>
            </w:r>
            <w:r w:rsidR="001754F4" w:rsidRPr="00734EBD">
              <w:rPr>
                <w:sz w:val="20"/>
                <w:lang w:val="pt-BR"/>
              </w:rPr>
              <w:t xml:space="preserve">FV SQD </w:t>
            </w:r>
            <w:r w:rsidR="00622DB9" w:rsidRPr="00734EBD">
              <w:rPr>
                <w:sz w:val="20"/>
                <w:lang w:val="pt-BR"/>
              </w:rPr>
              <w:t>C</w:t>
            </w:r>
            <w:r w:rsidR="00561ADA">
              <w:rPr>
                <w:sz w:val="20"/>
                <w:lang w:val="pt-BR"/>
              </w:rPr>
              <w:t>;</w:t>
            </w:r>
          </w:p>
          <w:p w14:paraId="6C632EB2" w14:textId="0E627B77" w:rsidR="005E4AF4" w:rsidRDefault="00232FC4" w:rsidP="005F31E3">
            <w:pPr>
              <w:pStyle w:val="PargrafodaLista"/>
              <w:numPr>
                <w:ilvl w:val="0"/>
                <w:numId w:val="4"/>
              </w:numPr>
              <w:spacing w:after="0"/>
              <w:ind w:left="667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Ferramenta de</w:t>
            </w:r>
            <w:r w:rsidR="005E4AF4" w:rsidRPr="00734EBD">
              <w:rPr>
                <w:sz w:val="20"/>
                <w:lang w:val="pt-BR"/>
              </w:rPr>
              <w:t xml:space="preserve"> </w:t>
            </w:r>
            <w:r w:rsidR="001754F4" w:rsidRPr="00734EBD">
              <w:rPr>
                <w:sz w:val="20"/>
                <w:lang w:val="pt-BR"/>
              </w:rPr>
              <w:t xml:space="preserve">Compilação </w:t>
            </w:r>
            <w:r>
              <w:rPr>
                <w:sz w:val="20"/>
                <w:lang w:val="pt-BR"/>
              </w:rPr>
              <w:t>do Verificador Independente</w:t>
            </w:r>
            <w:r w:rsidR="005F31E3">
              <w:rPr>
                <w:sz w:val="20"/>
                <w:lang w:val="pt-BR"/>
              </w:rPr>
              <w:t>;</w:t>
            </w:r>
          </w:p>
          <w:p w14:paraId="27284EA2" w14:textId="1F504DEA" w:rsidR="005F31E3" w:rsidRDefault="005F31E3" w:rsidP="005F31E3">
            <w:pPr>
              <w:pStyle w:val="PargrafodaLista"/>
              <w:numPr>
                <w:ilvl w:val="0"/>
                <w:numId w:val="4"/>
              </w:numPr>
              <w:spacing w:after="0"/>
              <w:ind w:left="667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Dados do SIGPRI com dados de entrada do sentenciado;</w:t>
            </w:r>
          </w:p>
          <w:p w14:paraId="292273CA" w14:textId="78986C6B" w:rsidR="005F31E3" w:rsidRPr="005F31E3" w:rsidRDefault="005F31E3" w:rsidP="005F31E3">
            <w:pPr>
              <w:pStyle w:val="PargrafodaLista"/>
              <w:numPr>
                <w:ilvl w:val="0"/>
                <w:numId w:val="4"/>
              </w:numPr>
              <w:spacing w:after="0"/>
              <w:ind w:left="663" w:hanging="357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Evidências da concessionária comprovando a distribuição d</w:t>
            </w:r>
            <w:r w:rsidRPr="005F31E3">
              <w:rPr>
                <w:sz w:val="20"/>
                <w:lang w:val="pt-BR"/>
              </w:rPr>
              <w:t>e vestimentas conforme determinado no caderno de encargos da concessionária.</w:t>
            </w:r>
          </w:p>
          <w:p w14:paraId="6C632EB8" w14:textId="77D34FB7" w:rsidR="007F1EE1" w:rsidRDefault="00734EBD" w:rsidP="005F31E3">
            <w:pPr>
              <w:pStyle w:val="PargrafodaLista"/>
              <w:numPr>
                <w:ilvl w:val="0"/>
                <w:numId w:val="4"/>
              </w:numPr>
              <w:spacing w:after="0"/>
              <w:ind w:left="667"/>
              <w:jc w:val="both"/>
              <w:rPr>
                <w:sz w:val="20"/>
                <w:lang w:val="pt-BR"/>
              </w:rPr>
            </w:pPr>
            <w:r w:rsidRPr="005F31E3">
              <w:rPr>
                <w:sz w:val="20"/>
                <w:lang w:val="pt-BR"/>
              </w:rPr>
              <w:t>Evidências</w:t>
            </w:r>
            <w:r w:rsidR="00622DB9" w:rsidRPr="005F31E3">
              <w:rPr>
                <w:sz w:val="20"/>
                <w:lang w:val="pt-BR"/>
              </w:rPr>
              <w:t xml:space="preserve"> da Concessionária referente ao fornecimento de água potável</w:t>
            </w:r>
            <w:r w:rsidR="005F31E3" w:rsidRPr="005F31E3">
              <w:rPr>
                <w:sz w:val="20"/>
                <w:lang w:val="pt-BR"/>
              </w:rPr>
              <w:t xml:space="preserve"> e</w:t>
            </w:r>
            <w:r w:rsidR="00622DB9" w:rsidRPr="005F31E3">
              <w:rPr>
                <w:sz w:val="20"/>
                <w:lang w:val="pt-BR"/>
              </w:rPr>
              <w:t xml:space="preserve"> refeições</w:t>
            </w:r>
            <w:r w:rsidR="005F31E3" w:rsidRPr="005F31E3">
              <w:rPr>
                <w:sz w:val="20"/>
                <w:lang w:val="pt-BR"/>
              </w:rPr>
              <w:t>.</w:t>
            </w:r>
            <w:r w:rsidR="00622DB9" w:rsidRPr="005F31E3">
              <w:rPr>
                <w:sz w:val="20"/>
                <w:lang w:val="pt-BR"/>
              </w:rPr>
              <w:t xml:space="preserve"> </w:t>
            </w:r>
          </w:p>
          <w:p w14:paraId="00A606BC" w14:textId="77777777" w:rsidR="005F31E3" w:rsidRPr="005F31E3" w:rsidRDefault="005F31E3" w:rsidP="005F31E3">
            <w:pPr>
              <w:pStyle w:val="PargrafodaLista"/>
              <w:spacing w:before="20" w:after="0"/>
              <w:ind w:left="667"/>
              <w:jc w:val="both"/>
              <w:rPr>
                <w:sz w:val="20"/>
                <w:lang w:val="pt-BR"/>
              </w:rPr>
            </w:pPr>
          </w:p>
          <w:p w14:paraId="6C632EB9" w14:textId="2AEFE014" w:rsidR="007F1EE1" w:rsidRDefault="007F1EE1" w:rsidP="005F31E3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06591E0" w14:textId="77777777" w:rsidR="005078A5" w:rsidRPr="005078A5" w:rsidRDefault="005078A5" w:rsidP="005078A5">
            <w:pPr>
              <w:pStyle w:val="PargrafodaLista"/>
              <w:numPr>
                <w:ilvl w:val="0"/>
                <w:numId w:val="6"/>
              </w:numPr>
              <w:spacing w:before="20" w:after="0"/>
              <w:jc w:val="both"/>
              <w:rPr>
                <w:vanish/>
                <w:sz w:val="20"/>
                <w:lang w:val="pt-BR"/>
              </w:rPr>
            </w:pPr>
          </w:p>
          <w:p w14:paraId="16BA2905" w14:textId="77777777" w:rsidR="005078A5" w:rsidRPr="005078A5" w:rsidRDefault="005078A5" w:rsidP="005078A5">
            <w:pPr>
              <w:pStyle w:val="PargrafodaLista"/>
              <w:numPr>
                <w:ilvl w:val="0"/>
                <w:numId w:val="6"/>
              </w:numPr>
              <w:spacing w:before="20" w:after="0"/>
              <w:jc w:val="both"/>
              <w:rPr>
                <w:vanish/>
                <w:sz w:val="20"/>
                <w:lang w:val="pt-BR"/>
              </w:rPr>
            </w:pPr>
          </w:p>
          <w:p w14:paraId="5186D85C" w14:textId="77777777" w:rsidR="005078A5" w:rsidRPr="005078A5" w:rsidRDefault="005078A5" w:rsidP="005078A5">
            <w:pPr>
              <w:pStyle w:val="PargrafodaLista"/>
              <w:numPr>
                <w:ilvl w:val="0"/>
                <w:numId w:val="6"/>
              </w:numPr>
              <w:spacing w:before="20" w:after="0"/>
              <w:jc w:val="both"/>
              <w:rPr>
                <w:vanish/>
                <w:sz w:val="20"/>
                <w:lang w:val="pt-BR"/>
              </w:rPr>
            </w:pPr>
          </w:p>
          <w:p w14:paraId="2500C486" w14:textId="181DB1BC" w:rsidR="00714EE2" w:rsidRDefault="005F31E3" w:rsidP="005078A5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 w:rsidRPr="00714EE2">
              <w:rPr>
                <w:sz w:val="20"/>
                <w:lang w:val="pt-BR"/>
              </w:rPr>
              <w:t>Em posse da relação de celas sorteadas para verificação SQD do dia, e</w:t>
            </w:r>
            <w:r w:rsidR="000233FD" w:rsidRPr="00714EE2">
              <w:rPr>
                <w:sz w:val="20"/>
                <w:lang w:val="pt-BR"/>
              </w:rPr>
              <w:t xml:space="preserve">ncaminhar ao almoxarifado da </w:t>
            </w:r>
            <w:r w:rsidRPr="00714EE2">
              <w:rPr>
                <w:sz w:val="20"/>
                <w:lang w:val="pt-BR"/>
              </w:rPr>
              <w:t>u</w:t>
            </w:r>
            <w:r w:rsidR="000233FD" w:rsidRPr="00714EE2">
              <w:rPr>
                <w:sz w:val="20"/>
                <w:lang w:val="pt-BR"/>
              </w:rPr>
              <w:t>nidade a ser verificada;</w:t>
            </w:r>
            <w:r w:rsidR="00714EE2" w:rsidRPr="00714EE2">
              <w:rPr>
                <w:sz w:val="20"/>
                <w:lang w:val="pt-BR"/>
              </w:rPr>
              <w:t xml:space="preserve"> </w:t>
            </w:r>
          </w:p>
          <w:p w14:paraId="463834CA" w14:textId="116D5315" w:rsidR="005078A5" w:rsidRPr="00714EE2" w:rsidRDefault="005078A5" w:rsidP="005078A5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Solicitar à inteligência os dados dos presos em cada cela sorteada extraídos do </w:t>
            </w:r>
            <w:r w:rsidRPr="00714EE2">
              <w:rPr>
                <w:rFonts w:cstheme="minorHAnsi"/>
                <w:color w:val="222222"/>
                <w:sz w:val="20"/>
                <w:szCs w:val="20"/>
                <w:shd w:val="clear" w:color="auto" w:fill="FFFFFF"/>
                <w:lang w:val="pt-BR"/>
              </w:rPr>
              <w:t>Sistema Integrado de Gestão Prisional (</w:t>
            </w:r>
            <w:r>
              <w:rPr>
                <w:rFonts w:cstheme="minorHAnsi"/>
                <w:b/>
                <w:bCs/>
                <w:color w:val="222222"/>
                <w:sz w:val="20"/>
                <w:szCs w:val="20"/>
                <w:shd w:val="clear" w:color="auto" w:fill="FFFFFF"/>
                <w:lang w:val="pt-BR"/>
              </w:rPr>
              <w:t>SIGPRI</w:t>
            </w:r>
            <w:r w:rsidRPr="00714EE2">
              <w:rPr>
                <w:rFonts w:cstheme="minorHAnsi"/>
                <w:color w:val="222222"/>
                <w:sz w:val="20"/>
                <w:szCs w:val="20"/>
                <w:shd w:val="clear" w:color="auto" w:fill="FFFFFF"/>
                <w:lang w:val="pt-BR"/>
              </w:rPr>
              <w:t>)</w:t>
            </w:r>
          </w:p>
          <w:p w14:paraId="267CCE8D" w14:textId="56E5C980" w:rsidR="00B4452B" w:rsidRPr="005078A5" w:rsidRDefault="00714EE2" w:rsidP="005078A5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 w:rsidRPr="00714EE2">
              <w:rPr>
                <w:sz w:val="20"/>
                <w:lang w:val="pt-BR"/>
              </w:rPr>
              <w:t xml:space="preserve">Com os dados impressos do </w:t>
            </w:r>
            <w:r w:rsidRPr="00714EE2">
              <w:rPr>
                <w:rFonts w:cstheme="minorHAnsi"/>
                <w:color w:val="222222"/>
                <w:sz w:val="20"/>
                <w:szCs w:val="20"/>
                <w:shd w:val="clear" w:color="auto" w:fill="FFFFFF"/>
                <w:lang w:val="pt-BR"/>
              </w:rPr>
              <w:t>Sistema Integrado de Gestão Prisional (</w:t>
            </w:r>
            <w:r w:rsidR="005078A5">
              <w:rPr>
                <w:rFonts w:cstheme="minorHAnsi"/>
                <w:b/>
                <w:bCs/>
                <w:color w:val="222222"/>
                <w:sz w:val="20"/>
                <w:szCs w:val="20"/>
                <w:shd w:val="clear" w:color="auto" w:fill="FFFFFF"/>
                <w:lang w:val="pt-BR"/>
              </w:rPr>
              <w:t>SIGPRI</w:t>
            </w:r>
            <w:r w:rsidRPr="00714EE2">
              <w:rPr>
                <w:rFonts w:cstheme="minorHAnsi"/>
                <w:color w:val="222222"/>
                <w:sz w:val="20"/>
                <w:szCs w:val="20"/>
                <w:shd w:val="clear" w:color="auto" w:fill="FFFFFF"/>
                <w:lang w:val="pt-BR"/>
              </w:rPr>
              <w:t xml:space="preserve">), </w:t>
            </w:r>
            <w:r w:rsidR="005078A5">
              <w:rPr>
                <w:rFonts w:cstheme="minorHAnsi"/>
                <w:color w:val="222222"/>
                <w:sz w:val="20"/>
                <w:szCs w:val="20"/>
                <w:shd w:val="clear" w:color="auto" w:fill="FFFFFF"/>
                <w:lang w:val="pt-BR"/>
              </w:rPr>
              <w:t>verificar os sentenciados correspondentes às celas sorteadas;</w:t>
            </w:r>
          </w:p>
          <w:p w14:paraId="39E8DB8E" w14:textId="03D54417" w:rsidR="000233FD" w:rsidRDefault="000233FD" w:rsidP="00714EE2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 w:rsidRPr="00714EE2">
              <w:rPr>
                <w:sz w:val="20"/>
                <w:lang w:val="pt-BR"/>
              </w:rPr>
              <w:t xml:space="preserve">Solicitar as imagens digitalizadas dos formulários </w:t>
            </w:r>
            <w:r w:rsidR="005078A5" w:rsidRPr="00714EE2">
              <w:rPr>
                <w:sz w:val="20"/>
                <w:lang w:val="pt-BR"/>
              </w:rPr>
              <w:t>ou o</w:t>
            </w:r>
            <w:r w:rsidR="005078A5">
              <w:rPr>
                <w:sz w:val="20"/>
                <w:lang w:val="pt-BR"/>
              </w:rPr>
              <w:t>s</w:t>
            </w:r>
            <w:r w:rsidR="005078A5" w:rsidRPr="00714EE2">
              <w:rPr>
                <w:sz w:val="20"/>
                <w:lang w:val="pt-BR"/>
              </w:rPr>
              <w:t xml:space="preserve"> formulário</w:t>
            </w:r>
            <w:r w:rsidR="005078A5">
              <w:rPr>
                <w:sz w:val="20"/>
                <w:lang w:val="pt-BR"/>
              </w:rPr>
              <w:t>s</w:t>
            </w:r>
            <w:r w:rsidR="005078A5" w:rsidRPr="00714EE2">
              <w:rPr>
                <w:sz w:val="20"/>
                <w:lang w:val="pt-BR"/>
              </w:rPr>
              <w:t xml:space="preserve"> físico</w:t>
            </w:r>
            <w:r w:rsidR="005078A5">
              <w:rPr>
                <w:sz w:val="20"/>
                <w:lang w:val="pt-BR"/>
              </w:rPr>
              <w:t>s</w:t>
            </w:r>
            <w:r w:rsidR="005078A5" w:rsidRPr="00714EE2">
              <w:rPr>
                <w:sz w:val="20"/>
                <w:lang w:val="pt-BR"/>
              </w:rPr>
              <w:t xml:space="preserve"> </w:t>
            </w:r>
            <w:r w:rsidRPr="00714EE2">
              <w:rPr>
                <w:sz w:val="20"/>
                <w:lang w:val="pt-BR"/>
              </w:rPr>
              <w:t>entregues aos sentenciados</w:t>
            </w:r>
            <w:r w:rsidR="00714EE2" w:rsidRPr="00714EE2">
              <w:rPr>
                <w:sz w:val="20"/>
                <w:lang w:val="pt-BR"/>
              </w:rPr>
              <w:t xml:space="preserve"> que se encontram nas celas sorteadas</w:t>
            </w:r>
            <w:r w:rsidRPr="00714EE2">
              <w:rPr>
                <w:sz w:val="20"/>
                <w:lang w:val="pt-BR"/>
              </w:rPr>
              <w:t xml:space="preserve"> contendo assinatura, </w:t>
            </w:r>
            <w:r w:rsidR="005078A5">
              <w:rPr>
                <w:sz w:val="20"/>
                <w:lang w:val="pt-BR"/>
              </w:rPr>
              <w:t xml:space="preserve">com o </w:t>
            </w:r>
            <w:r w:rsidRPr="00714EE2">
              <w:rPr>
                <w:sz w:val="20"/>
                <w:lang w:val="pt-BR"/>
              </w:rPr>
              <w:t>número de INFOPE</w:t>
            </w:r>
            <w:r w:rsidR="00287550" w:rsidRPr="00714EE2">
              <w:rPr>
                <w:sz w:val="20"/>
                <w:lang w:val="pt-BR"/>
              </w:rPr>
              <w:t>N</w:t>
            </w:r>
            <w:r w:rsidRPr="00714EE2">
              <w:rPr>
                <w:sz w:val="20"/>
                <w:lang w:val="pt-BR"/>
              </w:rPr>
              <w:t xml:space="preserve"> e quantidade de materiais entregues</w:t>
            </w:r>
            <w:r w:rsidR="005078A5">
              <w:rPr>
                <w:sz w:val="20"/>
                <w:lang w:val="pt-BR"/>
              </w:rPr>
              <w:t xml:space="preserve"> ao preso identificado na cela correspondente</w:t>
            </w:r>
            <w:r w:rsidRPr="00714EE2">
              <w:rPr>
                <w:sz w:val="20"/>
                <w:lang w:val="pt-BR"/>
              </w:rPr>
              <w:t>;</w:t>
            </w:r>
          </w:p>
          <w:p w14:paraId="27A1C873" w14:textId="7BB53D40" w:rsidR="005078A5" w:rsidRDefault="005078A5" w:rsidP="00714EE2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Fazer a conferência do kit físico no almoxarifado e no sistema em relação </w:t>
            </w:r>
            <w:r w:rsidR="0060403D">
              <w:rPr>
                <w:sz w:val="20"/>
                <w:lang w:val="pt-BR"/>
              </w:rPr>
              <w:t>à vestimenta</w:t>
            </w:r>
            <w:r>
              <w:rPr>
                <w:sz w:val="20"/>
                <w:lang w:val="pt-BR"/>
              </w:rPr>
              <w:t xml:space="preserve"> entregue a cada um dos sentenciados </w:t>
            </w:r>
            <w:r w:rsidR="007C668D">
              <w:rPr>
                <w:sz w:val="20"/>
                <w:lang w:val="pt-BR"/>
              </w:rPr>
              <w:t>alocados nas</w:t>
            </w:r>
            <w:r>
              <w:rPr>
                <w:sz w:val="20"/>
                <w:lang w:val="pt-BR"/>
              </w:rPr>
              <w:t xml:space="preserve"> cela</w:t>
            </w:r>
            <w:r w:rsidR="007C668D">
              <w:rPr>
                <w:sz w:val="20"/>
                <w:lang w:val="pt-BR"/>
              </w:rPr>
              <w:t>s</w:t>
            </w:r>
            <w:r w:rsidR="0060403D">
              <w:rPr>
                <w:sz w:val="20"/>
                <w:lang w:val="pt-BR"/>
              </w:rPr>
              <w:t xml:space="preserve"> sorteada</w:t>
            </w:r>
            <w:r w:rsidR="007C668D">
              <w:rPr>
                <w:sz w:val="20"/>
                <w:lang w:val="pt-BR"/>
              </w:rPr>
              <w:t xml:space="preserve">s, de acordo com o determinado no caderno de encargos da concessionária e </w:t>
            </w:r>
            <w:r w:rsidR="0022022F">
              <w:rPr>
                <w:sz w:val="20"/>
                <w:lang w:val="pt-BR"/>
              </w:rPr>
              <w:t>descrito na tabela abaixo:</w:t>
            </w: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4253"/>
              <w:gridCol w:w="2126"/>
            </w:tblGrid>
            <w:tr w:rsidR="0022022F" w14:paraId="59B0A45C" w14:textId="77777777" w:rsidTr="0022022F">
              <w:trPr>
                <w:jc w:val="center"/>
              </w:trPr>
              <w:tc>
                <w:tcPr>
                  <w:tcW w:w="84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14:paraId="275A865A" w14:textId="50319AE0" w:rsidR="0022022F" w:rsidRDefault="0022022F" w:rsidP="007C668D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6379" w:type="dxa"/>
                  <w:gridSpan w:val="2"/>
                  <w:shd w:val="clear" w:color="auto" w:fill="DAEEF3" w:themeFill="accent5" w:themeFillTint="33"/>
                </w:tcPr>
                <w:p w14:paraId="10F67344" w14:textId="006C2770" w:rsidR="0022022F" w:rsidRPr="0022022F" w:rsidRDefault="0022022F" w:rsidP="0022022F">
                  <w:pPr>
                    <w:spacing w:before="20"/>
                    <w:jc w:val="center"/>
                    <w:rPr>
                      <w:b/>
                      <w:sz w:val="20"/>
                      <w:lang w:val="pt-BR"/>
                    </w:rPr>
                  </w:pPr>
                  <w:r w:rsidRPr="0022022F">
                    <w:rPr>
                      <w:b/>
                      <w:sz w:val="20"/>
                      <w:lang w:val="pt-BR"/>
                    </w:rPr>
                    <w:t>Período de distribuição</w:t>
                  </w:r>
                </w:p>
              </w:tc>
            </w:tr>
            <w:tr w:rsidR="0022022F" w14:paraId="7D18B792" w14:textId="77777777" w:rsidTr="0022022F">
              <w:trPr>
                <w:jc w:val="center"/>
              </w:trPr>
              <w:tc>
                <w:tcPr>
                  <w:tcW w:w="846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14:paraId="0DD35434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  <w:shd w:val="clear" w:color="auto" w:fill="DAEEF3" w:themeFill="accent5" w:themeFillTint="33"/>
                </w:tcPr>
                <w:p w14:paraId="7F51FC5E" w14:textId="36B282CF" w:rsidR="0022022F" w:rsidRPr="0022022F" w:rsidRDefault="0022022F" w:rsidP="0022022F">
                  <w:pPr>
                    <w:spacing w:before="20"/>
                    <w:jc w:val="center"/>
                    <w:rPr>
                      <w:b/>
                      <w:sz w:val="20"/>
                      <w:lang w:val="pt-BR"/>
                    </w:rPr>
                  </w:pPr>
                  <w:r w:rsidRPr="0022022F">
                    <w:rPr>
                      <w:b/>
                      <w:sz w:val="20"/>
                      <w:lang w:val="pt-BR"/>
                    </w:rPr>
                    <w:t>Semestral</w:t>
                  </w:r>
                </w:p>
              </w:tc>
              <w:tc>
                <w:tcPr>
                  <w:tcW w:w="2126" w:type="dxa"/>
                  <w:shd w:val="clear" w:color="auto" w:fill="DAEEF3" w:themeFill="accent5" w:themeFillTint="33"/>
                </w:tcPr>
                <w:p w14:paraId="074BAC2C" w14:textId="79510255" w:rsidR="0022022F" w:rsidRPr="0022022F" w:rsidRDefault="0022022F" w:rsidP="0022022F">
                  <w:pPr>
                    <w:spacing w:before="20"/>
                    <w:jc w:val="center"/>
                    <w:rPr>
                      <w:b/>
                      <w:sz w:val="20"/>
                      <w:lang w:val="pt-BR"/>
                    </w:rPr>
                  </w:pPr>
                  <w:r w:rsidRPr="0022022F">
                    <w:rPr>
                      <w:b/>
                      <w:sz w:val="20"/>
                      <w:lang w:val="pt-BR"/>
                    </w:rPr>
                    <w:t>Anual</w:t>
                  </w:r>
                </w:p>
              </w:tc>
            </w:tr>
            <w:tr w:rsidR="0022022F" w14:paraId="600302AC" w14:textId="77777777" w:rsidTr="0022022F">
              <w:trPr>
                <w:jc w:val="center"/>
              </w:trPr>
              <w:tc>
                <w:tcPr>
                  <w:tcW w:w="846" w:type="dxa"/>
                  <w:vMerge w:val="restart"/>
                  <w:vAlign w:val="center"/>
                </w:tcPr>
                <w:p w14:paraId="689E4126" w14:textId="09698011" w:rsidR="0022022F" w:rsidRDefault="0022022F" w:rsidP="0022022F">
                  <w:pPr>
                    <w:spacing w:before="20"/>
                    <w:jc w:val="center"/>
                    <w:rPr>
                      <w:sz w:val="20"/>
                      <w:lang w:val="pt-BR"/>
                    </w:rPr>
                  </w:pPr>
                  <w:r>
                    <w:rPr>
                      <w:sz w:val="20"/>
                      <w:lang w:val="pt-BR"/>
                    </w:rPr>
                    <w:t>Itens</w:t>
                  </w:r>
                </w:p>
              </w:tc>
              <w:tc>
                <w:tcPr>
                  <w:tcW w:w="4253" w:type="dxa"/>
                </w:tcPr>
                <w:p w14:paraId="1A3645F1" w14:textId="2585A64D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3251BC">
                    <w:rPr>
                      <w:sz w:val="20"/>
                      <w:lang w:val="pt-BR"/>
                    </w:rPr>
                    <w:t>02 (dois) pares de meia</w:t>
                  </w:r>
                </w:p>
              </w:tc>
              <w:tc>
                <w:tcPr>
                  <w:tcW w:w="2126" w:type="dxa"/>
                </w:tcPr>
                <w:p w14:paraId="2F26010C" w14:textId="0895C4D1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01(um) par de tênis</w:t>
                  </w:r>
                </w:p>
              </w:tc>
            </w:tr>
            <w:tr w:rsidR="0022022F" w14:paraId="7D54E8E7" w14:textId="77777777" w:rsidTr="0022022F">
              <w:trPr>
                <w:jc w:val="center"/>
              </w:trPr>
              <w:tc>
                <w:tcPr>
                  <w:tcW w:w="846" w:type="dxa"/>
                  <w:vMerge/>
                </w:tcPr>
                <w:p w14:paraId="6D79A364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</w:tcPr>
                <w:p w14:paraId="6E7E243E" w14:textId="2EE8D89E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04 (quatro) cuecas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78415488" w14:textId="44E61735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01(um) par de chinelos</w:t>
                  </w:r>
                </w:p>
              </w:tc>
            </w:tr>
            <w:tr w:rsidR="0022022F" w14:paraId="1E1A5B19" w14:textId="77777777" w:rsidTr="0022022F">
              <w:trPr>
                <w:jc w:val="center"/>
              </w:trPr>
              <w:tc>
                <w:tcPr>
                  <w:tcW w:w="846" w:type="dxa"/>
                  <w:vMerge/>
                </w:tcPr>
                <w:p w14:paraId="582A91F0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</w:tcPr>
                <w:p w14:paraId="742D9015" w14:textId="36DDF6DB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02 (dois) jogos de peças</w:t>
                  </w:r>
                  <w:r>
                    <w:rPr>
                      <w:sz w:val="20"/>
                      <w:lang w:val="pt-BR"/>
                    </w:rPr>
                    <w:t xml:space="preserve"> de vestuário:</w:t>
                  </w:r>
                </w:p>
              </w:tc>
              <w:tc>
                <w:tcPr>
                  <w:tcW w:w="2126" w:type="dxa"/>
                  <w:vMerge w:val="restart"/>
                  <w:tcBorders>
                    <w:bottom w:val="nil"/>
                    <w:right w:val="nil"/>
                  </w:tcBorders>
                </w:tcPr>
                <w:p w14:paraId="12FD650D" w14:textId="04BEC772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</w:tr>
            <w:tr w:rsidR="0022022F" w14:paraId="0FD7EE3B" w14:textId="77777777" w:rsidTr="0022022F">
              <w:trPr>
                <w:jc w:val="center"/>
              </w:trPr>
              <w:tc>
                <w:tcPr>
                  <w:tcW w:w="846" w:type="dxa"/>
                  <w:vMerge/>
                </w:tcPr>
                <w:p w14:paraId="660E4C6F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  <w:tcMar>
                    <w:left w:w="284" w:type="dxa"/>
                  </w:tcMar>
                </w:tcPr>
                <w:p w14:paraId="4D971EC2" w14:textId="7F51EB5A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Calça</w:t>
                  </w:r>
                  <w:r>
                    <w:rPr>
                      <w:sz w:val="20"/>
                      <w:lang w:val="pt-BR"/>
                    </w:rPr>
                    <w:t xml:space="preserve">, </w:t>
                  </w:r>
                  <w:r w:rsidRPr="002A3C7E">
                    <w:rPr>
                      <w:sz w:val="20"/>
                      <w:lang w:val="pt-BR"/>
                    </w:rPr>
                    <w:t>camisa ou camiseta</w:t>
                  </w:r>
                  <w:r>
                    <w:rPr>
                      <w:sz w:val="20"/>
                      <w:lang w:val="pt-BR"/>
                    </w:rPr>
                    <w:t xml:space="preserve">, </w:t>
                  </w:r>
                  <w:r w:rsidRPr="002A3C7E">
                    <w:rPr>
                      <w:sz w:val="20"/>
                      <w:lang w:val="pt-BR"/>
                    </w:rPr>
                    <w:t>jaqueta ou japona</w:t>
                  </w:r>
                  <w:r>
                    <w:rPr>
                      <w:sz w:val="20"/>
                      <w:lang w:val="pt-BR"/>
                    </w:rPr>
                    <w:t xml:space="preserve"> e </w:t>
                  </w:r>
                  <w:r w:rsidRPr="002A3C7E">
                    <w:rPr>
                      <w:sz w:val="20"/>
                      <w:lang w:val="pt-BR"/>
                    </w:rPr>
                    <w:t>conjunto de inverno</w:t>
                  </w:r>
                  <w:r>
                    <w:rPr>
                      <w:sz w:val="20"/>
                      <w:lang w:val="pt-BR"/>
                    </w:rPr>
                    <w:t xml:space="preserve"> </w:t>
                  </w:r>
                  <w:r w:rsidRPr="002A3C7E">
                    <w:rPr>
                      <w:sz w:val="20"/>
                      <w:lang w:val="pt-BR"/>
                    </w:rPr>
                    <w:t>(calça e blusão)</w:t>
                  </w:r>
                </w:p>
              </w:tc>
              <w:tc>
                <w:tcPr>
                  <w:tcW w:w="2126" w:type="dxa"/>
                  <w:vMerge/>
                  <w:tcBorders>
                    <w:bottom w:val="nil"/>
                    <w:right w:val="nil"/>
                  </w:tcBorders>
                </w:tcPr>
                <w:p w14:paraId="3983C98D" w14:textId="25F61BAF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</w:tr>
            <w:tr w:rsidR="0022022F" w14:paraId="2F9FD01E" w14:textId="77777777" w:rsidTr="0022022F">
              <w:trPr>
                <w:jc w:val="center"/>
              </w:trPr>
              <w:tc>
                <w:tcPr>
                  <w:tcW w:w="846" w:type="dxa"/>
                  <w:vMerge/>
                </w:tcPr>
                <w:p w14:paraId="36C6C237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</w:tcPr>
                <w:p w14:paraId="02158E27" w14:textId="0F14F76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02 (dois) jogos de uniforme esportivo</w:t>
                  </w:r>
                  <w:r>
                    <w:rPr>
                      <w:sz w:val="20"/>
                      <w:lang w:val="pt-BR"/>
                    </w:rPr>
                    <w:t>:</w:t>
                  </w:r>
                </w:p>
              </w:tc>
              <w:tc>
                <w:tcPr>
                  <w:tcW w:w="2126" w:type="dxa"/>
                  <w:vMerge/>
                  <w:tcBorders>
                    <w:bottom w:val="nil"/>
                    <w:right w:val="nil"/>
                  </w:tcBorders>
                </w:tcPr>
                <w:p w14:paraId="0FFB1D4D" w14:textId="6D90D60C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</w:tr>
            <w:tr w:rsidR="0022022F" w14:paraId="1B6744FC" w14:textId="77777777" w:rsidTr="0022022F">
              <w:trPr>
                <w:jc w:val="center"/>
              </w:trPr>
              <w:tc>
                <w:tcPr>
                  <w:tcW w:w="846" w:type="dxa"/>
                  <w:vMerge/>
                </w:tcPr>
                <w:p w14:paraId="05C1EDEC" w14:textId="77777777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  <w:tc>
                <w:tcPr>
                  <w:tcW w:w="4253" w:type="dxa"/>
                  <w:tcMar>
                    <w:left w:w="284" w:type="dxa"/>
                  </w:tcMar>
                </w:tcPr>
                <w:p w14:paraId="7BD120EA" w14:textId="34E09661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  <w:r w:rsidRPr="002A3C7E">
                    <w:rPr>
                      <w:sz w:val="20"/>
                      <w:lang w:val="pt-BR"/>
                    </w:rPr>
                    <w:t>Calção</w:t>
                  </w:r>
                  <w:r>
                    <w:rPr>
                      <w:sz w:val="20"/>
                      <w:lang w:val="pt-BR"/>
                    </w:rPr>
                    <w:t xml:space="preserve">, </w:t>
                  </w:r>
                  <w:r w:rsidRPr="002A3C7E">
                    <w:rPr>
                      <w:sz w:val="20"/>
                      <w:lang w:val="pt-BR"/>
                    </w:rPr>
                    <w:t>camiseta</w:t>
                  </w:r>
                  <w:r>
                    <w:rPr>
                      <w:sz w:val="20"/>
                      <w:lang w:val="pt-BR"/>
                    </w:rPr>
                    <w:t xml:space="preserve">, </w:t>
                  </w:r>
                  <w:r w:rsidRPr="002A3C7E">
                    <w:rPr>
                      <w:sz w:val="20"/>
                      <w:lang w:val="pt-BR"/>
                    </w:rPr>
                    <w:t>meia</w:t>
                  </w:r>
                  <w:r>
                    <w:rPr>
                      <w:sz w:val="20"/>
                      <w:lang w:val="pt-BR"/>
                    </w:rPr>
                    <w:t xml:space="preserve"> e </w:t>
                  </w:r>
                  <w:r w:rsidRPr="002A3C7E">
                    <w:rPr>
                      <w:sz w:val="20"/>
                      <w:lang w:val="pt-BR"/>
                    </w:rPr>
                    <w:t>tênis</w:t>
                  </w:r>
                </w:p>
              </w:tc>
              <w:tc>
                <w:tcPr>
                  <w:tcW w:w="2126" w:type="dxa"/>
                  <w:vMerge/>
                  <w:tcBorders>
                    <w:bottom w:val="nil"/>
                    <w:right w:val="nil"/>
                  </w:tcBorders>
                </w:tcPr>
                <w:p w14:paraId="20E8BB54" w14:textId="68708384" w:rsidR="0022022F" w:rsidRDefault="0022022F" w:rsidP="0022022F">
                  <w:pPr>
                    <w:spacing w:before="20"/>
                    <w:jc w:val="both"/>
                    <w:rPr>
                      <w:sz w:val="20"/>
                      <w:lang w:val="pt-BR"/>
                    </w:rPr>
                  </w:pPr>
                </w:p>
              </w:tc>
            </w:tr>
          </w:tbl>
          <w:p w14:paraId="1444A9AB" w14:textId="4BB1A585" w:rsidR="007C668D" w:rsidRDefault="007C668D" w:rsidP="007C668D">
            <w:pPr>
              <w:spacing w:before="20" w:after="0"/>
              <w:jc w:val="both"/>
              <w:rPr>
                <w:sz w:val="20"/>
                <w:lang w:val="pt-BR"/>
              </w:rPr>
            </w:pPr>
          </w:p>
          <w:p w14:paraId="70E57873" w14:textId="2685652A" w:rsidR="0060403D" w:rsidRDefault="0060403D" w:rsidP="00714EE2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Registrar no formulário de verificação FV SQD C, o status encontrado e no caso de carência, retornar após 48 horas para verificar se o material foi entregue;</w:t>
            </w:r>
          </w:p>
          <w:p w14:paraId="6686D0A0" w14:textId="5E39027C" w:rsidR="0060403D" w:rsidRPr="00C473BD" w:rsidRDefault="00C473BD" w:rsidP="00714EE2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A verificação da água é realizada diariamente no mesmo momento da verificação do grupo A </w:t>
            </w:r>
            <w:r w:rsidRPr="00C473BD">
              <w:rPr>
                <w:i/>
                <w:sz w:val="20"/>
                <w:lang w:val="pt-BR"/>
              </w:rPr>
              <w:t>in loco</w:t>
            </w:r>
            <w:r>
              <w:rPr>
                <w:i/>
                <w:sz w:val="20"/>
                <w:lang w:val="pt-BR"/>
              </w:rPr>
              <w:t>;</w:t>
            </w:r>
          </w:p>
          <w:p w14:paraId="4C213566" w14:textId="4E7E0D48" w:rsidR="00C473BD" w:rsidRDefault="00C473BD" w:rsidP="00714EE2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As refeições são verificadas diariamente com observação da entrega e comprovadas através de evidência</w:t>
            </w:r>
            <w:r w:rsidR="00232FC4">
              <w:rPr>
                <w:sz w:val="20"/>
                <w:lang w:val="pt-BR"/>
              </w:rPr>
              <w:t>s enviadas pela concessionária ao final de cada mês.</w:t>
            </w:r>
          </w:p>
          <w:p w14:paraId="3027F63F" w14:textId="77777777" w:rsidR="007C668D" w:rsidRDefault="00232FC4" w:rsidP="007C668D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 w:rsidRPr="00D14E70">
              <w:rPr>
                <w:sz w:val="20"/>
                <w:lang w:val="pt-BR"/>
              </w:rPr>
              <w:t>Inserir na planilha Compilação VI todos os itens registrados no formulário de verificação FV SQD C.</w:t>
            </w:r>
          </w:p>
          <w:p w14:paraId="13449EF9" w14:textId="31E99C8A" w:rsidR="001120BE" w:rsidRPr="007C668D" w:rsidRDefault="00232FC4" w:rsidP="007C668D">
            <w:pPr>
              <w:pStyle w:val="PargrafodaLista"/>
              <w:numPr>
                <w:ilvl w:val="1"/>
                <w:numId w:val="6"/>
              </w:numPr>
              <w:spacing w:before="20" w:after="0"/>
              <w:jc w:val="both"/>
              <w:rPr>
                <w:sz w:val="20"/>
                <w:lang w:val="pt-BR"/>
              </w:rPr>
            </w:pPr>
            <w:r w:rsidRPr="007C668D">
              <w:rPr>
                <w:sz w:val="20"/>
                <w:lang w:val="pt-BR"/>
              </w:rPr>
              <w:t>Ao final de cada mês, a Ferramenta de Compilação do Verificador Independente</w:t>
            </w:r>
            <w:r w:rsidR="007C668D">
              <w:rPr>
                <w:sz w:val="20"/>
                <w:lang w:val="pt-BR"/>
              </w:rPr>
              <w:t xml:space="preserve"> gera o resultado do SQD apurando os 03 grupos.</w:t>
            </w:r>
          </w:p>
          <w:p w14:paraId="54875235" w14:textId="02C8936E" w:rsidR="00EF2AB1" w:rsidRDefault="001120BE" w:rsidP="0022022F">
            <w:pPr>
              <w:pStyle w:val="PargrafodaLista"/>
              <w:spacing w:before="20" w:after="0"/>
              <w:ind w:left="238"/>
              <w:jc w:val="both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       </w:t>
            </w:r>
          </w:p>
          <w:p w14:paraId="6669ACB1" w14:textId="77777777" w:rsidR="00EF2AB1" w:rsidRDefault="00EF2AB1" w:rsidP="005F31E3">
            <w:pPr>
              <w:spacing w:before="20" w:after="0"/>
              <w:ind w:left="522"/>
              <w:jc w:val="both"/>
              <w:rPr>
                <w:sz w:val="20"/>
                <w:lang w:val="pt-BR"/>
              </w:rPr>
            </w:pPr>
          </w:p>
          <w:p w14:paraId="6C632ECF" w14:textId="77777777" w:rsidR="00D94139" w:rsidRPr="007F1EE1" w:rsidRDefault="00D94139" w:rsidP="005F31E3">
            <w:pPr>
              <w:spacing w:before="20" w:after="0"/>
              <w:jc w:val="both"/>
              <w:rPr>
                <w:sz w:val="20"/>
                <w:lang w:val="pt-BR"/>
              </w:rPr>
            </w:pPr>
          </w:p>
        </w:tc>
      </w:tr>
    </w:tbl>
    <w:p w14:paraId="6C632ED1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p w14:paraId="63CE2540" w14:textId="77777777" w:rsidR="002A3C7E" w:rsidRPr="007F1EE1" w:rsidRDefault="002A3C7E">
      <w:pPr>
        <w:spacing w:before="20" w:after="0"/>
        <w:rPr>
          <w:sz w:val="2"/>
          <w:lang w:val="pt-BR"/>
        </w:rPr>
      </w:pPr>
    </w:p>
    <w:sectPr w:rsidR="002A3C7E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6D4E0" w14:textId="77777777" w:rsidR="005C10BC" w:rsidRDefault="005C10BC" w:rsidP="00734EBD">
      <w:pPr>
        <w:spacing w:after="0" w:line="240" w:lineRule="auto"/>
      </w:pPr>
      <w:r>
        <w:separator/>
      </w:r>
    </w:p>
  </w:endnote>
  <w:endnote w:type="continuationSeparator" w:id="0">
    <w:p w14:paraId="00C39BDC" w14:textId="77777777" w:rsidR="005C10BC" w:rsidRDefault="005C10BC" w:rsidP="00734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DE15F" w14:textId="77777777" w:rsidR="005C10BC" w:rsidRDefault="005C10BC" w:rsidP="00734EBD">
      <w:pPr>
        <w:spacing w:after="0" w:line="240" w:lineRule="auto"/>
      </w:pPr>
      <w:r>
        <w:separator/>
      </w:r>
    </w:p>
  </w:footnote>
  <w:footnote w:type="continuationSeparator" w:id="0">
    <w:p w14:paraId="70E458CD" w14:textId="77777777" w:rsidR="005C10BC" w:rsidRDefault="005C10BC" w:rsidP="00734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D4462"/>
    <w:multiLevelType w:val="multilevel"/>
    <w:tmpl w:val="6DE0A1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40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92" w:hanging="1440"/>
      </w:pPr>
      <w:rPr>
        <w:rFonts w:hint="default"/>
      </w:rPr>
    </w:lvl>
  </w:abstractNum>
  <w:abstractNum w:abstractNumId="1" w15:restartNumberingAfterBreak="0">
    <w:nsid w:val="3B6139A3"/>
    <w:multiLevelType w:val="hybridMultilevel"/>
    <w:tmpl w:val="B10002F2"/>
    <w:lvl w:ilvl="0" w:tplc="0416000B">
      <w:start w:val="1"/>
      <w:numFmt w:val="bullet"/>
      <w:lvlText w:val=""/>
      <w:lvlJc w:val="left"/>
      <w:pPr>
        <w:ind w:left="124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" w15:restartNumberingAfterBreak="0">
    <w:nsid w:val="3CED02EC"/>
    <w:multiLevelType w:val="multilevel"/>
    <w:tmpl w:val="8020B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3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46B61"/>
    <w:multiLevelType w:val="multilevel"/>
    <w:tmpl w:val="7BAE2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16" w:hanging="1440"/>
      </w:pPr>
      <w:rPr>
        <w:rFonts w:hint="default"/>
      </w:rPr>
    </w:lvl>
  </w:abstractNum>
  <w:abstractNum w:abstractNumId="5" w15:restartNumberingAfterBreak="0">
    <w:nsid w:val="6FD8752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B1"/>
    <w:rsid w:val="000233FD"/>
    <w:rsid w:val="000673F8"/>
    <w:rsid w:val="000B62D9"/>
    <w:rsid w:val="000C1D07"/>
    <w:rsid w:val="000E4972"/>
    <w:rsid w:val="001120BE"/>
    <w:rsid w:val="00123A33"/>
    <w:rsid w:val="00136621"/>
    <w:rsid w:val="00174CA5"/>
    <w:rsid w:val="001754F4"/>
    <w:rsid w:val="00184A80"/>
    <w:rsid w:val="001971C8"/>
    <w:rsid w:val="001B68BE"/>
    <w:rsid w:val="001C1C2D"/>
    <w:rsid w:val="001D799C"/>
    <w:rsid w:val="00212F80"/>
    <w:rsid w:val="0022022F"/>
    <w:rsid w:val="0022080B"/>
    <w:rsid w:val="00221532"/>
    <w:rsid w:val="00232FC4"/>
    <w:rsid w:val="00254757"/>
    <w:rsid w:val="00270AB0"/>
    <w:rsid w:val="00287550"/>
    <w:rsid w:val="002952A5"/>
    <w:rsid w:val="002A3C7E"/>
    <w:rsid w:val="002D167F"/>
    <w:rsid w:val="002D2138"/>
    <w:rsid w:val="002F453C"/>
    <w:rsid w:val="003251BC"/>
    <w:rsid w:val="003B5D81"/>
    <w:rsid w:val="003D0CE1"/>
    <w:rsid w:val="003F12BD"/>
    <w:rsid w:val="0040424A"/>
    <w:rsid w:val="004328EF"/>
    <w:rsid w:val="00440F5F"/>
    <w:rsid w:val="00443BB6"/>
    <w:rsid w:val="004515E5"/>
    <w:rsid w:val="004519A2"/>
    <w:rsid w:val="00456F09"/>
    <w:rsid w:val="00493C4E"/>
    <w:rsid w:val="004A2640"/>
    <w:rsid w:val="004B6A6D"/>
    <w:rsid w:val="004F0440"/>
    <w:rsid w:val="005078A5"/>
    <w:rsid w:val="0055380C"/>
    <w:rsid w:val="00561ADA"/>
    <w:rsid w:val="00587351"/>
    <w:rsid w:val="00587FEA"/>
    <w:rsid w:val="005A2ED2"/>
    <w:rsid w:val="005C10BC"/>
    <w:rsid w:val="005D250E"/>
    <w:rsid w:val="005D62CD"/>
    <w:rsid w:val="005E4AF4"/>
    <w:rsid w:val="005F31E3"/>
    <w:rsid w:val="0060388F"/>
    <w:rsid w:val="0060403D"/>
    <w:rsid w:val="0060657E"/>
    <w:rsid w:val="00622DB9"/>
    <w:rsid w:val="006321DB"/>
    <w:rsid w:val="00643F7F"/>
    <w:rsid w:val="00695A77"/>
    <w:rsid w:val="006A7A44"/>
    <w:rsid w:val="006D4FEB"/>
    <w:rsid w:val="006D6FE2"/>
    <w:rsid w:val="006D7517"/>
    <w:rsid w:val="00714EE2"/>
    <w:rsid w:val="00715184"/>
    <w:rsid w:val="00720305"/>
    <w:rsid w:val="00722C2E"/>
    <w:rsid w:val="00734EBD"/>
    <w:rsid w:val="00737C32"/>
    <w:rsid w:val="00744D36"/>
    <w:rsid w:val="00756A8E"/>
    <w:rsid w:val="007754DA"/>
    <w:rsid w:val="00776365"/>
    <w:rsid w:val="007B2588"/>
    <w:rsid w:val="007B27EC"/>
    <w:rsid w:val="007C668D"/>
    <w:rsid w:val="007C70F1"/>
    <w:rsid w:val="007F1EE1"/>
    <w:rsid w:val="008059A4"/>
    <w:rsid w:val="008446C9"/>
    <w:rsid w:val="00892D37"/>
    <w:rsid w:val="008B014D"/>
    <w:rsid w:val="008E058C"/>
    <w:rsid w:val="009320BA"/>
    <w:rsid w:val="0093210E"/>
    <w:rsid w:val="009531B1"/>
    <w:rsid w:val="00954C1F"/>
    <w:rsid w:val="00957FF7"/>
    <w:rsid w:val="00970DA9"/>
    <w:rsid w:val="009C24EC"/>
    <w:rsid w:val="009C7B45"/>
    <w:rsid w:val="00A32F81"/>
    <w:rsid w:val="00A33573"/>
    <w:rsid w:val="00A6339B"/>
    <w:rsid w:val="00A748C8"/>
    <w:rsid w:val="00A76440"/>
    <w:rsid w:val="00A8040A"/>
    <w:rsid w:val="00AA6E13"/>
    <w:rsid w:val="00AC4547"/>
    <w:rsid w:val="00AD7D3C"/>
    <w:rsid w:val="00B030BF"/>
    <w:rsid w:val="00B132A2"/>
    <w:rsid w:val="00B4452B"/>
    <w:rsid w:val="00B62A56"/>
    <w:rsid w:val="00B671C9"/>
    <w:rsid w:val="00B77484"/>
    <w:rsid w:val="00BA1A1F"/>
    <w:rsid w:val="00BC5D7A"/>
    <w:rsid w:val="00C2417D"/>
    <w:rsid w:val="00C473BD"/>
    <w:rsid w:val="00C53B0C"/>
    <w:rsid w:val="00C93CD4"/>
    <w:rsid w:val="00C97287"/>
    <w:rsid w:val="00CA0D5D"/>
    <w:rsid w:val="00CA2CFC"/>
    <w:rsid w:val="00CA3660"/>
    <w:rsid w:val="00CA57F0"/>
    <w:rsid w:val="00CD38D5"/>
    <w:rsid w:val="00CE2CFF"/>
    <w:rsid w:val="00CF06F8"/>
    <w:rsid w:val="00D11A80"/>
    <w:rsid w:val="00D14E70"/>
    <w:rsid w:val="00D37460"/>
    <w:rsid w:val="00D423D8"/>
    <w:rsid w:val="00D464E8"/>
    <w:rsid w:val="00D50872"/>
    <w:rsid w:val="00D84182"/>
    <w:rsid w:val="00D904AE"/>
    <w:rsid w:val="00D94139"/>
    <w:rsid w:val="00DC614C"/>
    <w:rsid w:val="00DD79F6"/>
    <w:rsid w:val="00E02235"/>
    <w:rsid w:val="00E06224"/>
    <w:rsid w:val="00E22BD3"/>
    <w:rsid w:val="00E40C63"/>
    <w:rsid w:val="00E530ED"/>
    <w:rsid w:val="00E80FAE"/>
    <w:rsid w:val="00E840B9"/>
    <w:rsid w:val="00EC11B0"/>
    <w:rsid w:val="00EE66A4"/>
    <w:rsid w:val="00EF2AB1"/>
    <w:rsid w:val="00F04D2E"/>
    <w:rsid w:val="00F13558"/>
    <w:rsid w:val="00F2237B"/>
    <w:rsid w:val="00F2352A"/>
    <w:rsid w:val="00F33196"/>
    <w:rsid w:val="00F63547"/>
    <w:rsid w:val="00FD7691"/>
    <w:rsid w:val="00FE20FD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2E84"/>
  <w15:docId w15:val="{413D2D90-FD72-4FB3-8D57-76D4530D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C1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11B0"/>
  </w:style>
  <w:style w:type="paragraph" w:styleId="Rodap">
    <w:name w:val="footer"/>
    <w:basedOn w:val="Normal"/>
    <w:link w:val="RodapChar"/>
    <w:uiPriority w:val="99"/>
    <w:unhideWhenUsed/>
    <w:rsid w:val="00EC11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AEB754-AD13-4F52-A6BA-B2B3E885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3</cp:revision>
  <cp:lastPrinted>2022-05-02T03:59:00Z</cp:lastPrinted>
  <dcterms:created xsi:type="dcterms:W3CDTF">2022-05-02T04:07:00Z</dcterms:created>
  <dcterms:modified xsi:type="dcterms:W3CDTF">2023-08-03T17:00:00Z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