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4247360A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42473606" w14:textId="77777777" w:rsidR="00D423D8" w:rsidRPr="004D6766" w:rsidRDefault="00D423D8" w:rsidP="00D50872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Recinto:</w:t>
            </w:r>
          </w:p>
        </w:tc>
        <w:tc>
          <w:tcPr>
            <w:tcW w:w="3825" w:type="dxa"/>
            <w:vAlign w:val="center"/>
          </w:tcPr>
          <w:p w14:paraId="42473607" w14:textId="77777777" w:rsidR="00D423D8" w:rsidRPr="004D6766" w:rsidRDefault="00EE368A" w:rsidP="004328EF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nome do recinto &gt;&gt;</w:t>
            </w:r>
          </w:p>
        </w:tc>
        <w:tc>
          <w:tcPr>
            <w:tcW w:w="1665" w:type="dxa"/>
            <w:vAlign w:val="center"/>
          </w:tcPr>
          <w:p w14:paraId="42473608" w14:textId="77777777" w:rsidR="00D423D8" w:rsidRPr="004D6766" w:rsidRDefault="00D423D8" w:rsidP="004328EF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Local:</w:t>
            </w:r>
          </w:p>
        </w:tc>
        <w:tc>
          <w:tcPr>
            <w:tcW w:w="3420" w:type="dxa"/>
            <w:vAlign w:val="center"/>
          </w:tcPr>
          <w:p w14:paraId="42473609" w14:textId="77777777" w:rsidR="00D423D8" w:rsidRPr="004D6766" w:rsidRDefault="00EE368A" w:rsidP="009454A2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identificação do recinto &gt;&gt;</w:t>
            </w:r>
          </w:p>
        </w:tc>
      </w:tr>
    </w:tbl>
    <w:p w14:paraId="4247360B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84145A" w14:paraId="4247360D" w14:textId="77777777" w:rsidTr="00582349">
        <w:trPr>
          <w:trHeight w:val="242"/>
        </w:trPr>
        <w:tc>
          <w:tcPr>
            <w:tcW w:w="10620" w:type="dxa"/>
          </w:tcPr>
          <w:p w14:paraId="4247360C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7B2588" w:rsidRPr="002952A5">
              <w:rPr>
                <w:rFonts w:cstheme="minorHAnsi"/>
                <w:lang w:val="pt-BR"/>
              </w:rPr>
              <w:t xml:space="preserve"> </w:t>
            </w:r>
            <w:r w:rsidR="00142D33" w:rsidRPr="00142D33">
              <w:rPr>
                <w:lang w:val="pt-BR"/>
              </w:rPr>
              <w:t>Avaliação da qualidade física dos ambientes e recintos que formam o Complexo Penal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4247360F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4247360E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84145A" w14:paraId="42473635" w14:textId="77777777" w:rsidTr="00464C38">
        <w:trPr>
          <w:trHeight w:val="620"/>
        </w:trPr>
        <w:tc>
          <w:tcPr>
            <w:tcW w:w="10620" w:type="dxa"/>
          </w:tcPr>
          <w:p w14:paraId="42473610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42473611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42473612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42473613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42473614" w14:textId="33EEF471" w:rsidR="00622312" w:rsidRDefault="00622312" w:rsidP="00622312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6F15E9">
              <w:rPr>
                <w:sz w:val="20"/>
                <w:lang w:val="pt-BR"/>
              </w:rPr>
              <w:t>FV SMQD 11</w:t>
            </w:r>
            <w:r>
              <w:rPr>
                <w:sz w:val="20"/>
                <w:lang w:val="pt-BR"/>
              </w:rPr>
              <w:t>.</w:t>
            </w:r>
          </w:p>
          <w:p w14:paraId="42473615" w14:textId="730D23D9" w:rsidR="00622312" w:rsidRDefault="00622312" w:rsidP="00622312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6F15E9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42473619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</w:t>
            </w:r>
            <w:r w:rsidR="00844E7C">
              <w:rPr>
                <w:sz w:val="20"/>
                <w:lang w:val="pt-BR"/>
              </w:rPr>
              <w:t>Monitor de segurança da Concessionária (presença em tempo integral durante a verificação)</w:t>
            </w:r>
            <w:r>
              <w:rPr>
                <w:sz w:val="20"/>
                <w:lang w:val="pt-BR"/>
              </w:rPr>
              <w:t>.</w:t>
            </w:r>
          </w:p>
          <w:p w14:paraId="4247361A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Rádio de comunicação portado pelo monitor de segurança.</w:t>
            </w:r>
          </w:p>
          <w:p w14:paraId="4247361B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247361C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4247361D" w14:textId="481238C5" w:rsidR="00637B64" w:rsidRDefault="00F32EAE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 – Entrar no recinto</w:t>
            </w:r>
            <w:r w:rsidR="00637B64">
              <w:rPr>
                <w:sz w:val="20"/>
                <w:lang w:val="pt-BR"/>
              </w:rPr>
              <w:t>, realizar a verificação minuciosa de cada item a seguir e regist</w:t>
            </w:r>
            <w:r w:rsidR="0084145A">
              <w:rPr>
                <w:sz w:val="20"/>
                <w:lang w:val="pt-BR"/>
              </w:rPr>
              <w:t>r</w:t>
            </w:r>
            <w:r w:rsidR="00637B64">
              <w:rPr>
                <w:sz w:val="20"/>
                <w:lang w:val="pt-BR"/>
              </w:rPr>
              <w:t>ar a avaliação no formulário</w:t>
            </w:r>
            <w:r w:rsidR="00622312">
              <w:rPr>
                <w:sz w:val="20"/>
                <w:lang w:val="pt-BR"/>
              </w:rPr>
              <w:t xml:space="preserve"> de verificação </w:t>
            </w:r>
            <w:r w:rsidR="006F15E9">
              <w:rPr>
                <w:sz w:val="20"/>
                <w:lang w:val="pt-BR"/>
              </w:rPr>
              <w:t>FV SMQD 11</w:t>
            </w:r>
            <w:r w:rsidR="00637B64">
              <w:rPr>
                <w:sz w:val="20"/>
                <w:lang w:val="pt-BR"/>
              </w:rPr>
              <w:t>.</w:t>
            </w:r>
          </w:p>
          <w:p w14:paraId="4247361E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 – Inspecionar visualmente e manualmente a</w:t>
            </w:r>
            <w:r w:rsidR="001D6F42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porta</w:t>
            </w:r>
            <w:r w:rsidR="001D6F42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do recinto, verificando a ausência de ferrugem, conferindo sua fixação e integridade.</w:t>
            </w:r>
          </w:p>
          <w:p w14:paraId="4247361F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3.1.2 – Acionar 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lâmpada</w:t>
            </w:r>
            <w:r w:rsidR="006A0D3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42473620" w14:textId="77777777" w:rsidR="005C0A10" w:rsidRDefault="005C0A10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3.1.3 – Verificar as condições gerais das instalações elétricas.</w:t>
            </w:r>
          </w:p>
          <w:p w14:paraId="42473621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4</w:t>
            </w:r>
            <w:r>
              <w:rPr>
                <w:sz w:val="20"/>
                <w:lang w:val="pt-BR"/>
              </w:rPr>
              <w:t xml:space="preserve"> – Inspecionar visualmente 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vaso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sanitário</w:t>
            </w:r>
            <w:r w:rsidR="004A512E">
              <w:rPr>
                <w:sz w:val="20"/>
                <w:lang w:val="pt-BR"/>
              </w:rPr>
              <w:t>(s), pia(s) e chuveiro(s)</w:t>
            </w:r>
            <w:r>
              <w:rPr>
                <w:sz w:val="20"/>
                <w:lang w:val="pt-BR"/>
              </w:rPr>
              <w:t xml:space="preserve">, conferindo </w:t>
            </w:r>
            <w:r w:rsidR="001E35F0">
              <w:rPr>
                <w:sz w:val="20"/>
                <w:lang w:val="pt-BR"/>
              </w:rPr>
              <w:t>s</w:t>
            </w:r>
            <w:r w:rsidR="004A512E">
              <w:rPr>
                <w:sz w:val="20"/>
                <w:lang w:val="pt-BR"/>
              </w:rPr>
              <w:t>eu estado de conservação</w:t>
            </w:r>
            <w:r>
              <w:rPr>
                <w:sz w:val="20"/>
                <w:lang w:val="pt-BR"/>
              </w:rPr>
              <w:t>.</w:t>
            </w:r>
          </w:p>
          <w:p w14:paraId="42473622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5</w:t>
            </w:r>
            <w:r>
              <w:rPr>
                <w:sz w:val="20"/>
                <w:lang w:val="pt-BR"/>
              </w:rPr>
              <w:t xml:space="preserve"> – Acionar 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vaso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sanitário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42473623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6</w:t>
            </w:r>
            <w:r>
              <w:rPr>
                <w:sz w:val="20"/>
                <w:lang w:val="pt-BR"/>
              </w:rPr>
              <w:t xml:space="preserve"> – Acionar a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torneira</w:t>
            </w:r>
            <w:r w:rsidR="004A512E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42473624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4A512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>.</w:t>
            </w:r>
            <w:r w:rsidR="005C0A10">
              <w:rPr>
                <w:sz w:val="20"/>
                <w:lang w:val="pt-BR"/>
              </w:rPr>
              <w:t>7</w:t>
            </w:r>
            <w:r>
              <w:rPr>
                <w:sz w:val="20"/>
                <w:lang w:val="pt-BR"/>
              </w:rPr>
              <w:t xml:space="preserve"> – Acionar </w:t>
            </w:r>
            <w:r w:rsidR="004A512E">
              <w:rPr>
                <w:sz w:val="20"/>
                <w:lang w:val="pt-BR"/>
              </w:rPr>
              <w:t>o(s) chuveiro(s)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42473625" w14:textId="77777777" w:rsidR="007D1E98" w:rsidRDefault="005C0A10" w:rsidP="007D1E98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3.1.8</w:t>
            </w:r>
            <w:r w:rsidR="007D1E98">
              <w:rPr>
                <w:sz w:val="20"/>
                <w:lang w:val="pt-BR"/>
              </w:rPr>
              <w:t xml:space="preserve"> – Realizar a inspeção visual da infraestrutura do recinto, verificando o piso, paredes, teto, esquadrias e grades. Conferir as condições de pintura / revestimento interno, o estado de conservação e integridade.</w:t>
            </w:r>
          </w:p>
          <w:p w14:paraId="42473626" w14:textId="77777777" w:rsidR="00D8168E" w:rsidRDefault="005C0A10" w:rsidP="00D8168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3.1.9</w:t>
            </w:r>
            <w:r w:rsidR="00D8168E">
              <w:rPr>
                <w:sz w:val="20"/>
                <w:lang w:val="pt-BR"/>
              </w:rPr>
              <w:t xml:space="preserve"> – Realizar </w:t>
            </w:r>
            <w:r w:rsidR="00D8168E" w:rsidRPr="00E31E59">
              <w:rPr>
                <w:sz w:val="20"/>
                <w:lang w:val="pt-BR"/>
              </w:rPr>
              <w:t>a inspeção visual</w:t>
            </w:r>
            <w:r w:rsidR="00D8168E">
              <w:rPr>
                <w:sz w:val="20"/>
                <w:lang w:val="pt-BR"/>
              </w:rPr>
              <w:t xml:space="preserve"> da(s) prateleira(s), mesa(s) e cadeira(s), conferindo a condição de funcionamento, manutenção e conservação.</w:t>
            </w:r>
          </w:p>
          <w:p w14:paraId="42473627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3.1.10</w:t>
            </w:r>
            <w:r w:rsidR="00A554BE">
              <w:rPr>
                <w:sz w:val="20"/>
                <w:lang w:val="pt-BR"/>
              </w:rPr>
              <w:t xml:space="preserve"> – Verificar visualmente e avaliar a ausência de mofo, sinais de infiltração e umidade.</w:t>
            </w:r>
          </w:p>
          <w:p w14:paraId="42473628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3.1.11</w:t>
            </w:r>
            <w:r w:rsidR="00A554BE">
              <w:rPr>
                <w:sz w:val="20"/>
                <w:lang w:val="pt-BR"/>
              </w:rPr>
              <w:t xml:space="preserve"> – Verificar as condições de ventilação do recinto.</w:t>
            </w:r>
          </w:p>
          <w:p w14:paraId="42473629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3.1.12</w:t>
            </w:r>
            <w:r w:rsidR="00A554BE">
              <w:rPr>
                <w:sz w:val="20"/>
                <w:lang w:val="pt-BR"/>
              </w:rPr>
              <w:t xml:space="preserve"> – Avaliar as condições gerais de limpeza, higiene e salubridade.</w:t>
            </w:r>
          </w:p>
          <w:p w14:paraId="4247362A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3.1.13</w:t>
            </w:r>
            <w:r w:rsidR="00A554BE">
              <w:rPr>
                <w:sz w:val="20"/>
                <w:lang w:val="pt-BR"/>
              </w:rPr>
              <w:t xml:space="preserve"> – Verificar as condições que propiciem a ausência de focos ou ninhos de animais sinantrópicos.</w:t>
            </w:r>
          </w:p>
          <w:p w14:paraId="4247362B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3.1.14</w:t>
            </w:r>
            <w:r w:rsidR="00A554BE">
              <w:rPr>
                <w:sz w:val="20"/>
                <w:lang w:val="pt-BR"/>
              </w:rPr>
              <w:t xml:space="preserve"> – Avaliar as condições das câmeras do CFTV e do sistema de segurança existentes no recinto.</w:t>
            </w:r>
          </w:p>
          <w:p w14:paraId="4247362C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5C0A10">
              <w:rPr>
                <w:sz w:val="20"/>
                <w:lang w:val="pt-BR"/>
              </w:rPr>
              <w:t>1.15</w:t>
            </w:r>
            <w:r>
              <w:rPr>
                <w:sz w:val="20"/>
                <w:lang w:val="pt-BR"/>
              </w:rPr>
              <w:t xml:space="preserve"> – Na sala de controle, conferir o funcionamento das câmeras do CFTV dedicadas ao recinto verificado.</w:t>
            </w:r>
          </w:p>
          <w:p w14:paraId="4247362D" w14:textId="77777777" w:rsidR="00A554BE" w:rsidRDefault="005C0A10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3.1.16</w:t>
            </w:r>
            <w:r w:rsidR="00A554BE">
              <w:rPr>
                <w:sz w:val="20"/>
                <w:lang w:val="pt-BR"/>
              </w:rPr>
              <w:t xml:space="preserve"> – Avaliar as condições de manutenção e conservação do sistema de combate a incêndio.</w:t>
            </w:r>
          </w:p>
          <w:p w14:paraId="4247362E" w14:textId="77777777" w:rsidR="00A554BE" w:rsidRDefault="00A554BE" w:rsidP="00A554BE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092F9D">
              <w:rPr>
                <w:sz w:val="20"/>
                <w:lang w:val="pt-BR"/>
              </w:rPr>
              <w:t>1</w:t>
            </w:r>
            <w:r w:rsidR="005C0A10">
              <w:rPr>
                <w:sz w:val="20"/>
                <w:lang w:val="pt-BR"/>
              </w:rPr>
              <w:t>.1</w:t>
            </w:r>
            <w:r w:rsidR="007934E2">
              <w:rPr>
                <w:sz w:val="20"/>
                <w:lang w:val="pt-BR"/>
              </w:rPr>
              <w:t>7</w:t>
            </w:r>
            <w:r>
              <w:rPr>
                <w:sz w:val="20"/>
                <w:lang w:val="pt-BR"/>
              </w:rPr>
              <w:t xml:space="preserve"> – Avaliar a condição geral de segurança do recinto.</w:t>
            </w:r>
          </w:p>
          <w:p w14:paraId="4247362F" w14:textId="77777777" w:rsidR="00A36958" w:rsidRDefault="00A36958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42473631" w14:textId="5B4BFB35" w:rsidR="00637B64" w:rsidRPr="00B813AD" w:rsidRDefault="00637B64" w:rsidP="00B813AD">
            <w:pPr>
              <w:pStyle w:val="PargrafodaLista"/>
              <w:numPr>
                <w:ilvl w:val="1"/>
                <w:numId w:val="2"/>
              </w:numPr>
              <w:spacing w:before="20" w:after="0"/>
              <w:rPr>
                <w:sz w:val="20"/>
                <w:lang w:val="pt-BR"/>
              </w:rPr>
            </w:pPr>
            <w:r w:rsidRPr="00B813AD">
              <w:rPr>
                <w:sz w:val="20"/>
                <w:lang w:val="pt-BR"/>
              </w:rPr>
              <w:t>– Comunicar o fim da verificação d</w:t>
            </w:r>
            <w:r w:rsidR="00092F9D" w:rsidRPr="00B813AD">
              <w:rPr>
                <w:sz w:val="20"/>
                <w:lang w:val="pt-BR"/>
              </w:rPr>
              <w:t xml:space="preserve">o recinto </w:t>
            </w:r>
            <w:r w:rsidRPr="00B813AD">
              <w:rPr>
                <w:sz w:val="20"/>
                <w:lang w:val="pt-BR"/>
              </w:rPr>
              <w:t>ao monitor de segurança.</w:t>
            </w:r>
          </w:p>
          <w:p w14:paraId="7D5C5C40" w14:textId="77777777" w:rsidR="00B813AD" w:rsidRPr="00B813AD" w:rsidRDefault="00B813AD" w:rsidP="00B813AD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3D7C2186" w14:textId="36D715C4" w:rsidR="00B813AD" w:rsidRPr="00B813AD" w:rsidRDefault="00622312" w:rsidP="00B813AD">
            <w:pPr>
              <w:pStyle w:val="PargrafodaLista"/>
              <w:numPr>
                <w:ilvl w:val="1"/>
                <w:numId w:val="2"/>
              </w:numPr>
              <w:spacing w:before="20" w:after="0"/>
              <w:rPr>
                <w:sz w:val="20"/>
                <w:lang w:val="pt-BR"/>
              </w:rPr>
            </w:pPr>
            <w:r w:rsidRPr="00B813AD">
              <w:rPr>
                <w:sz w:val="20"/>
                <w:lang w:val="pt-BR"/>
              </w:rPr>
              <w:t xml:space="preserve">– Inserir na planilha </w:t>
            </w:r>
            <w:r w:rsidR="006F15E9" w:rsidRPr="00B813AD">
              <w:rPr>
                <w:sz w:val="20"/>
                <w:lang w:val="pt-BR"/>
              </w:rPr>
              <w:t>PL Compilação VI</w:t>
            </w:r>
            <w:r w:rsidRPr="00B813AD">
              <w:rPr>
                <w:sz w:val="20"/>
                <w:lang w:val="pt-BR"/>
              </w:rPr>
              <w:t xml:space="preserve"> todos os itens registrados no formulário de verificação </w:t>
            </w:r>
            <w:r w:rsidR="006F15E9" w:rsidRPr="00B813AD">
              <w:rPr>
                <w:sz w:val="20"/>
                <w:lang w:val="pt-BR"/>
              </w:rPr>
              <w:t>FV SMQD 11</w:t>
            </w:r>
            <w:r w:rsidRPr="00B813AD">
              <w:rPr>
                <w:sz w:val="20"/>
                <w:lang w:val="pt-BR"/>
              </w:rPr>
              <w:t>.</w:t>
            </w:r>
          </w:p>
          <w:p w14:paraId="35E434BF" w14:textId="77777777" w:rsidR="00B813AD" w:rsidRPr="00B813AD" w:rsidRDefault="00B813AD" w:rsidP="00B813AD">
            <w:pPr>
              <w:spacing w:before="20" w:after="0"/>
              <w:rPr>
                <w:sz w:val="20"/>
                <w:lang w:val="pt-BR"/>
              </w:rPr>
            </w:pPr>
          </w:p>
          <w:p w14:paraId="42473634" w14:textId="42375E34" w:rsidR="007B4C51" w:rsidRPr="007B4C51" w:rsidRDefault="00622312" w:rsidP="007B4C51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6F15E9">
              <w:rPr>
                <w:sz w:val="20"/>
                <w:lang w:val="pt-BR"/>
              </w:rPr>
              <w:t>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6F15E9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>
              <w:rPr>
                <w:sz w:val="20"/>
                <w:lang w:val="pt-BR"/>
              </w:rPr>
              <w:t>calcular os valores do IPQD e CQD, determinando assim o ICQD do</w:t>
            </w:r>
            <w:r w:rsidRPr="00B06927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>SMQD</w:t>
            </w:r>
            <w:r w:rsidRPr="00B06927">
              <w:rPr>
                <w:sz w:val="20"/>
                <w:lang w:val="pt-BR"/>
              </w:rPr>
              <w:t>.</w:t>
            </w:r>
          </w:p>
        </w:tc>
      </w:tr>
    </w:tbl>
    <w:p w14:paraId="42473636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E9AC3" w14:textId="77777777" w:rsidR="005C7D3A" w:rsidRDefault="005C7D3A" w:rsidP="00D664A7">
      <w:pPr>
        <w:spacing w:after="0" w:line="240" w:lineRule="auto"/>
      </w:pPr>
      <w:r>
        <w:separator/>
      </w:r>
    </w:p>
  </w:endnote>
  <w:endnote w:type="continuationSeparator" w:id="0">
    <w:p w14:paraId="67E772EA" w14:textId="77777777" w:rsidR="005C7D3A" w:rsidRDefault="005C7D3A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AEABE" w14:textId="77777777" w:rsidR="00286DA2" w:rsidRDefault="00286DA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3091C" w14:textId="77777777" w:rsidR="00286DA2" w:rsidRDefault="00286DA2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6B054" w14:textId="77777777" w:rsidR="00286DA2" w:rsidRDefault="00286DA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6BB14" w14:textId="77777777" w:rsidR="005C7D3A" w:rsidRDefault="005C7D3A" w:rsidP="00D664A7">
      <w:pPr>
        <w:spacing w:after="0" w:line="240" w:lineRule="auto"/>
      </w:pPr>
      <w:r>
        <w:separator/>
      </w:r>
    </w:p>
  </w:footnote>
  <w:footnote w:type="continuationSeparator" w:id="0">
    <w:p w14:paraId="0321C8F6" w14:textId="77777777" w:rsidR="005C7D3A" w:rsidRDefault="005C7D3A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98FB1" w14:textId="77777777" w:rsidR="00286DA2" w:rsidRDefault="00286DA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247363B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42473641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4247363C" w14:textId="4B64391B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  <w:bookmarkStart w:id="0" w:name="_GoBack" w:colFirst="1" w:colLast="3"/>
            </w:p>
            <w:p w14:paraId="4247363D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4247363E" w14:textId="5679971C" w:rsidR="0073510D" w:rsidRPr="00440F5F" w:rsidRDefault="006F15E9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247363F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2473640" w14:textId="337B9AEA" w:rsidR="0073510D" w:rsidRPr="009C24EC" w:rsidRDefault="006F15E9" w:rsidP="006F15E9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24</w:t>
              </w:r>
              <w:r w:rsidR="0073510D" w:rsidRPr="009C24EC">
                <w:rPr>
                  <w:rFonts w:eastAsia="Times New Roman" w:cstheme="minorHAnsi"/>
                  <w:sz w:val="20"/>
                </w:rPr>
                <w:t>/</w:t>
              </w:r>
              <w:r>
                <w:rPr>
                  <w:rFonts w:eastAsia="Times New Roman" w:cstheme="minorHAnsi"/>
                  <w:sz w:val="20"/>
                </w:rPr>
                <w:t>09</w:t>
              </w:r>
              <w:r w:rsidR="0073510D" w:rsidRPr="009C24EC">
                <w:rPr>
                  <w:rFonts w:eastAsia="Times New Roman" w:cstheme="minorHAnsi"/>
                  <w:sz w:val="20"/>
                </w:rPr>
                <w:t>/</w:t>
              </w:r>
              <w:r>
                <w:rPr>
                  <w:rFonts w:eastAsia="Times New Roman" w:cstheme="minorHAnsi"/>
                  <w:sz w:val="20"/>
                </w:rPr>
                <w:t>2012</w:t>
              </w:r>
            </w:p>
          </w:tc>
        </w:tr>
        <w:tr w:rsidR="0073510D" w:rsidRPr="002D167F" w14:paraId="42473646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42473642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42473643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2473644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42473645" w14:textId="4AE4D08A" w:rsidR="0073510D" w:rsidRPr="009C24EC" w:rsidRDefault="006F15E9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 w:rsidRPr="006F15E9">
                <w:rPr>
                  <w:rFonts w:eastAsia="Times New Roman" w:cstheme="minorHAnsi"/>
                  <w:sz w:val="18"/>
                </w:rPr>
                <w:t>POP SMQD 11</w:t>
              </w:r>
            </w:p>
          </w:tc>
        </w:tr>
        <w:tr w:rsidR="0073510D" w:rsidRPr="002D167F" w14:paraId="4247364B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42473647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42473648" w14:textId="77777777" w:rsidR="0073510D" w:rsidRPr="002952A5" w:rsidRDefault="0086294A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2473649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247364A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6F15E9" w14:paraId="42473652" w14:textId="77777777" w:rsidTr="00E507EC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4247364C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4247364D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SMQD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4247364E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4247364F" w14:textId="64176218" w:rsidR="0073510D" w:rsidRPr="006F15E9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2473650" w14:textId="77777777" w:rsidR="0073510D" w:rsidRPr="006F15E9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6F15E9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2473651" w14:textId="63B1CE39" w:rsidR="0073510D" w:rsidRPr="006F15E9" w:rsidRDefault="006F15E9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  <w:lang w:val="pt-BR"/>
                </w:rPr>
              </w:pPr>
              <w:r w:rsidRPr="006F15E9">
                <w:rPr>
                  <w:rFonts w:eastAsia="Times New Roman" w:cstheme="minorHAnsi"/>
                  <w:sz w:val="20"/>
                  <w:lang w:val="pt-BR"/>
                </w:rPr>
                <w:t>-</w:t>
              </w:r>
            </w:p>
          </w:tc>
        </w:tr>
        <w:tr w:rsidR="0073510D" w:rsidRPr="006F15E9" w14:paraId="42473659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42473653" w14:textId="77777777" w:rsidR="0073510D" w:rsidRPr="006F15E9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6F15E9">
                <w:rPr>
                  <w:rFonts w:eastAsia="Times New Roman" w:cstheme="minorHAnsi"/>
                  <w:b/>
                  <w:bCs/>
                  <w:lang w:val="pt-BR"/>
                </w:rPr>
                <w:t xml:space="preserve">Indicador: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42473654" w14:textId="77777777" w:rsidR="0073510D" w:rsidRPr="006F15E9" w:rsidRDefault="0073510D" w:rsidP="007934E2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r w:rsidRPr="006F15E9">
                <w:rPr>
                  <w:rFonts w:eastAsia="Times New Roman" w:cstheme="minorHAnsi"/>
                  <w:lang w:val="pt-BR"/>
                </w:rPr>
                <w:t xml:space="preserve">Indicador </w:t>
              </w:r>
              <w:r w:rsidR="007934E2" w:rsidRPr="006F15E9">
                <w:rPr>
                  <w:rFonts w:eastAsia="Times New Roman" w:cstheme="minorHAnsi"/>
                  <w:lang w:val="pt-BR"/>
                </w:rPr>
                <w:t>11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42473655" w14:textId="77777777" w:rsidR="0073510D" w:rsidRPr="006F15E9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6F15E9">
                <w:rPr>
                  <w:rFonts w:eastAsia="Times New Roman" w:cstheme="minorHAnsi"/>
                  <w:b/>
                  <w:bCs/>
                  <w:lang w:val="pt-BR"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42473656" w14:textId="1CCF628A" w:rsidR="0073510D" w:rsidRPr="006F15E9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2473657" w14:textId="77777777" w:rsidR="0073510D" w:rsidRPr="006F15E9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6F15E9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2473658" w14:textId="5A31396A" w:rsidR="0073510D" w:rsidRPr="006F15E9" w:rsidRDefault="0073510D" w:rsidP="000371E8">
              <w:pPr>
                <w:pStyle w:val="Cabealho"/>
                <w:rPr>
                  <w:lang w:val="pt-BR"/>
                </w:rPr>
              </w:pPr>
              <w:r w:rsidRPr="001B0AE8">
                <w:rPr>
                  <w:sz w:val="20"/>
                </w:rPr>
                <w:fldChar w:fldCharType="begin"/>
              </w:r>
              <w:r w:rsidRPr="006F15E9">
                <w:rPr>
                  <w:sz w:val="20"/>
                  <w:lang w:val="pt-BR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286DA2">
                <w:rPr>
                  <w:noProof/>
                  <w:sz w:val="20"/>
                  <w:lang w:val="pt-BR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6F15E9">
                <w:rPr>
                  <w:rFonts w:eastAsia="Times New Roman" w:cstheme="minorHAnsi"/>
                  <w:sz w:val="18"/>
                  <w:lang w:val="pt-BR"/>
                </w:rPr>
                <w:t xml:space="preserve"> </w:t>
              </w:r>
              <w:r w:rsidRPr="006F15E9">
                <w:rPr>
                  <w:rFonts w:eastAsia="Times New Roman" w:cstheme="minorHAnsi"/>
                  <w:sz w:val="20"/>
                  <w:lang w:val="pt-BR"/>
                </w:rPr>
                <w:t xml:space="preserve">de </w:t>
              </w:r>
              <w:r w:rsidR="006F15E9">
                <w:rPr>
                  <w:rFonts w:eastAsia="Times New Roman" w:cstheme="minorHAnsi"/>
                  <w:sz w:val="20"/>
                  <w:lang w:val="pt-BR"/>
                </w:rPr>
                <w:t>1</w:t>
              </w:r>
            </w:p>
          </w:tc>
        </w:tr>
        <w:bookmarkEnd w:id="0"/>
      </w:tbl>
    </w:sdtContent>
  </w:sdt>
  <w:p w14:paraId="4247365A" w14:textId="77777777" w:rsidR="00D664A7" w:rsidRPr="006F15E9" w:rsidRDefault="00D664A7">
    <w:pPr>
      <w:pStyle w:val="Cabealho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9D40C" w14:textId="77777777" w:rsidR="00286DA2" w:rsidRDefault="00286DA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multilevel"/>
    <w:tmpl w:val="19E03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1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96" w:hanging="1440"/>
      </w:pPr>
      <w:rPr>
        <w:rFonts w:hint="default"/>
      </w:r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371E8"/>
    <w:rsid w:val="00092F9D"/>
    <w:rsid w:val="000B48BD"/>
    <w:rsid w:val="000B62D9"/>
    <w:rsid w:val="000C4554"/>
    <w:rsid w:val="000E4972"/>
    <w:rsid w:val="00123A33"/>
    <w:rsid w:val="00136621"/>
    <w:rsid w:val="00142D33"/>
    <w:rsid w:val="00152276"/>
    <w:rsid w:val="001A72F5"/>
    <w:rsid w:val="001B0AE8"/>
    <w:rsid w:val="001B53A8"/>
    <w:rsid w:val="001D6F42"/>
    <w:rsid w:val="001D714B"/>
    <w:rsid w:val="001E35F0"/>
    <w:rsid w:val="001F1E83"/>
    <w:rsid w:val="0022080B"/>
    <w:rsid w:val="00221532"/>
    <w:rsid w:val="002437D0"/>
    <w:rsid w:val="00254757"/>
    <w:rsid w:val="00270AB0"/>
    <w:rsid w:val="0028510C"/>
    <w:rsid w:val="00286DA2"/>
    <w:rsid w:val="002952A5"/>
    <w:rsid w:val="002B6B4B"/>
    <w:rsid w:val="002D167F"/>
    <w:rsid w:val="002D2138"/>
    <w:rsid w:val="002E0FF5"/>
    <w:rsid w:val="002F453C"/>
    <w:rsid w:val="00301D43"/>
    <w:rsid w:val="00310D41"/>
    <w:rsid w:val="00317F77"/>
    <w:rsid w:val="003965CF"/>
    <w:rsid w:val="003A2344"/>
    <w:rsid w:val="003D0CE1"/>
    <w:rsid w:val="0040424A"/>
    <w:rsid w:val="004267D0"/>
    <w:rsid w:val="004328EF"/>
    <w:rsid w:val="00440F5F"/>
    <w:rsid w:val="004519A2"/>
    <w:rsid w:val="00451EDA"/>
    <w:rsid w:val="004539DA"/>
    <w:rsid w:val="004A512E"/>
    <w:rsid w:val="004D6766"/>
    <w:rsid w:val="005134E4"/>
    <w:rsid w:val="00547F2D"/>
    <w:rsid w:val="0055380C"/>
    <w:rsid w:val="00582349"/>
    <w:rsid w:val="00587FEA"/>
    <w:rsid w:val="005B098E"/>
    <w:rsid w:val="005C0A10"/>
    <w:rsid w:val="005C7D3A"/>
    <w:rsid w:val="005D006F"/>
    <w:rsid w:val="005D250E"/>
    <w:rsid w:val="0060388F"/>
    <w:rsid w:val="0060657E"/>
    <w:rsid w:val="00622312"/>
    <w:rsid w:val="006321DB"/>
    <w:rsid w:val="00637B64"/>
    <w:rsid w:val="006719EC"/>
    <w:rsid w:val="006901BE"/>
    <w:rsid w:val="006A0D3E"/>
    <w:rsid w:val="006A3DAD"/>
    <w:rsid w:val="006C323A"/>
    <w:rsid w:val="006C3EB9"/>
    <w:rsid w:val="006D4FEB"/>
    <w:rsid w:val="006D6FE2"/>
    <w:rsid w:val="006D7517"/>
    <w:rsid w:val="006F15E9"/>
    <w:rsid w:val="00717AB7"/>
    <w:rsid w:val="00720305"/>
    <w:rsid w:val="00722C2E"/>
    <w:rsid w:val="00726EDF"/>
    <w:rsid w:val="0073510D"/>
    <w:rsid w:val="00744D36"/>
    <w:rsid w:val="0075347B"/>
    <w:rsid w:val="00756A8E"/>
    <w:rsid w:val="007859C6"/>
    <w:rsid w:val="00786B39"/>
    <w:rsid w:val="007934E2"/>
    <w:rsid w:val="007B2588"/>
    <w:rsid w:val="007B27EC"/>
    <w:rsid w:val="007B4C51"/>
    <w:rsid w:val="007C07B8"/>
    <w:rsid w:val="007D1E98"/>
    <w:rsid w:val="0084145A"/>
    <w:rsid w:val="00844E7C"/>
    <w:rsid w:val="00853C93"/>
    <w:rsid w:val="0086294A"/>
    <w:rsid w:val="008B3501"/>
    <w:rsid w:val="008C6C36"/>
    <w:rsid w:val="008E058C"/>
    <w:rsid w:val="00905E30"/>
    <w:rsid w:val="00917904"/>
    <w:rsid w:val="009418DD"/>
    <w:rsid w:val="009454A2"/>
    <w:rsid w:val="009531B1"/>
    <w:rsid w:val="009C24EC"/>
    <w:rsid w:val="009C7B45"/>
    <w:rsid w:val="00A236EA"/>
    <w:rsid w:val="00A32F81"/>
    <w:rsid w:val="00A36958"/>
    <w:rsid w:val="00A400C6"/>
    <w:rsid w:val="00A554BE"/>
    <w:rsid w:val="00A76440"/>
    <w:rsid w:val="00A8040A"/>
    <w:rsid w:val="00A863BD"/>
    <w:rsid w:val="00AD2BFF"/>
    <w:rsid w:val="00AE1951"/>
    <w:rsid w:val="00AE486D"/>
    <w:rsid w:val="00B030BF"/>
    <w:rsid w:val="00B132A2"/>
    <w:rsid w:val="00B530C3"/>
    <w:rsid w:val="00B77484"/>
    <w:rsid w:val="00B813AD"/>
    <w:rsid w:val="00BA1A1F"/>
    <w:rsid w:val="00BA4CFA"/>
    <w:rsid w:val="00BC5D7A"/>
    <w:rsid w:val="00C3718A"/>
    <w:rsid w:val="00C53B0C"/>
    <w:rsid w:val="00C56018"/>
    <w:rsid w:val="00C93CD4"/>
    <w:rsid w:val="00CA0D5D"/>
    <w:rsid w:val="00CA2CFC"/>
    <w:rsid w:val="00CA57F0"/>
    <w:rsid w:val="00CD38D5"/>
    <w:rsid w:val="00D01965"/>
    <w:rsid w:val="00D11A80"/>
    <w:rsid w:val="00D37460"/>
    <w:rsid w:val="00D423D8"/>
    <w:rsid w:val="00D464E8"/>
    <w:rsid w:val="00D50872"/>
    <w:rsid w:val="00D52C29"/>
    <w:rsid w:val="00D664A7"/>
    <w:rsid w:val="00D8168E"/>
    <w:rsid w:val="00D904AE"/>
    <w:rsid w:val="00DC36CC"/>
    <w:rsid w:val="00DC614C"/>
    <w:rsid w:val="00DD788D"/>
    <w:rsid w:val="00DD79F6"/>
    <w:rsid w:val="00E02235"/>
    <w:rsid w:val="00E06224"/>
    <w:rsid w:val="00E22BD3"/>
    <w:rsid w:val="00E31E59"/>
    <w:rsid w:val="00E32738"/>
    <w:rsid w:val="00E37E98"/>
    <w:rsid w:val="00E51C59"/>
    <w:rsid w:val="00E80FAE"/>
    <w:rsid w:val="00E840B9"/>
    <w:rsid w:val="00ED31D2"/>
    <w:rsid w:val="00EE368A"/>
    <w:rsid w:val="00F04D2E"/>
    <w:rsid w:val="00F13558"/>
    <w:rsid w:val="00F2352A"/>
    <w:rsid w:val="00F32EAE"/>
    <w:rsid w:val="00F81631"/>
    <w:rsid w:val="00FD4896"/>
    <w:rsid w:val="00FE28E8"/>
    <w:rsid w:val="00FE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73606"/>
  <w15:docId w15:val="{9AF2D5BC-10B4-432B-BB52-0F3BD4ADA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15DA7E-2B07-4474-A6BD-1A8986788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5C6705-0CE5-4B14-BCA3-4CF694DF0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399</Words>
  <Characters>2158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14</cp:revision>
  <dcterms:created xsi:type="dcterms:W3CDTF">2012-08-07T20:36:00Z</dcterms:created>
  <dcterms:modified xsi:type="dcterms:W3CDTF">2023-08-03T16:52:00Z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